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31600">
      <w:pPr>
        <w:spacing w:line="580" w:lineRule="exact"/>
        <w:ind w:left="603" w:hanging="603"/>
        <w:jc w:val="center"/>
        <w:rPr>
          <w:rFonts w:hint="eastAsia" w:ascii="仿宋" w:hAnsi="仿宋" w:eastAsia="仿宋" w:cs="仿宋"/>
          <w:b/>
          <w:spacing w:val="-10"/>
          <w:sz w:val="32"/>
          <w:szCs w:val="32"/>
        </w:rPr>
      </w:pPr>
    </w:p>
    <w:p w14:paraId="5BEFD657">
      <w:pPr>
        <w:spacing w:line="580" w:lineRule="exact"/>
        <w:ind w:left="603" w:hanging="603"/>
        <w:jc w:val="center"/>
        <w:rPr>
          <w:rFonts w:hint="eastAsia" w:ascii="仿宋" w:hAnsi="仿宋" w:eastAsia="仿宋" w:cs="仿宋"/>
          <w:b/>
          <w:spacing w:val="-10"/>
          <w:sz w:val="32"/>
          <w:szCs w:val="32"/>
        </w:rPr>
      </w:pPr>
    </w:p>
    <w:p w14:paraId="1AFEA75E">
      <w:pPr>
        <w:spacing w:line="580" w:lineRule="exact"/>
        <w:ind w:left="603" w:hanging="603"/>
        <w:jc w:val="center"/>
        <w:rPr>
          <w:rFonts w:hint="eastAsia" w:ascii="仿宋" w:hAnsi="仿宋" w:eastAsia="仿宋" w:cs="仿宋"/>
          <w:b/>
          <w:spacing w:val="-10"/>
          <w:sz w:val="32"/>
          <w:szCs w:val="32"/>
        </w:rPr>
      </w:pPr>
    </w:p>
    <w:p w14:paraId="0C63CCDE">
      <w:pPr>
        <w:keepNext w:val="0"/>
        <w:keepLines w:val="0"/>
        <w:pageBreakBefore w:val="0"/>
        <w:widowControl w:val="0"/>
        <w:kinsoku/>
        <w:wordWrap/>
        <w:overflowPunct/>
        <w:topLinePunct w:val="0"/>
        <w:autoSpaceDE/>
        <w:autoSpaceDN/>
        <w:bidi w:val="0"/>
        <w:adjustRightInd/>
        <w:snapToGrid/>
        <w:spacing w:line="580" w:lineRule="exact"/>
        <w:ind w:left="0" w:firstLine="0"/>
        <w:jc w:val="center"/>
        <w:textAlignment w:val="auto"/>
        <w:outlineLvl w:val="0"/>
        <w:rPr>
          <w:rFonts w:hint="eastAsia" w:ascii="仿宋" w:hAnsi="仿宋" w:eastAsia="仿宋" w:cs="仿宋"/>
          <w:b/>
          <w:bCs/>
          <w:sz w:val="36"/>
          <w:szCs w:val="36"/>
        </w:rPr>
      </w:pPr>
      <w:r>
        <w:rPr>
          <w:rFonts w:hint="eastAsia" w:ascii="仿宋" w:hAnsi="仿宋" w:eastAsia="仿宋" w:cs="仿宋"/>
          <w:b/>
          <w:bCs/>
          <w:sz w:val="36"/>
          <w:szCs w:val="36"/>
        </w:rPr>
        <w:t>北矿化工（沧州）有限公司年产3万吨矿山</w:t>
      </w:r>
    </w:p>
    <w:p w14:paraId="3ABB26BF">
      <w:pPr>
        <w:keepNext w:val="0"/>
        <w:keepLines w:val="0"/>
        <w:pageBreakBefore w:val="0"/>
        <w:widowControl w:val="0"/>
        <w:kinsoku/>
        <w:wordWrap/>
        <w:overflowPunct/>
        <w:topLinePunct w:val="0"/>
        <w:autoSpaceDE/>
        <w:autoSpaceDN/>
        <w:bidi w:val="0"/>
        <w:adjustRightInd/>
        <w:snapToGrid/>
        <w:spacing w:line="580" w:lineRule="exact"/>
        <w:ind w:left="0" w:firstLine="0"/>
        <w:jc w:val="center"/>
        <w:textAlignment w:val="auto"/>
        <w:outlineLvl w:val="0"/>
        <w:rPr>
          <w:rFonts w:hint="eastAsia" w:ascii="仿宋" w:hAnsi="仿宋" w:eastAsia="仿宋" w:cs="仿宋"/>
          <w:b/>
          <w:bCs/>
          <w:sz w:val="36"/>
          <w:szCs w:val="36"/>
        </w:rPr>
      </w:pPr>
      <w:r>
        <w:rPr>
          <w:rFonts w:hint="eastAsia" w:ascii="仿宋" w:hAnsi="仿宋" w:eastAsia="仿宋" w:cs="仿宋"/>
          <w:b/>
          <w:bCs/>
          <w:sz w:val="36"/>
          <w:szCs w:val="36"/>
        </w:rPr>
        <w:t>专用绿色选冶化学品项目真空泵</w:t>
      </w:r>
    </w:p>
    <w:p w14:paraId="38CA32D9">
      <w:pPr>
        <w:keepNext w:val="0"/>
        <w:keepLines w:val="0"/>
        <w:pageBreakBefore w:val="0"/>
        <w:widowControl w:val="0"/>
        <w:kinsoku/>
        <w:wordWrap/>
        <w:overflowPunct/>
        <w:topLinePunct w:val="0"/>
        <w:autoSpaceDE/>
        <w:autoSpaceDN/>
        <w:bidi w:val="0"/>
        <w:adjustRightInd/>
        <w:snapToGrid/>
        <w:spacing w:line="580" w:lineRule="exact"/>
        <w:ind w:left="0" w:firstLine="0"/>
        <w:jc w:val="center"/>
        <w:textAlignment w:val="auto"/>
        <w:rPr>
          <w:rFonts w:hint="eastAsia" w:ascii="仿宋" w:hAnsi="仿宋" w:eastAsia="仿宋" w:cs="仿宋"/>
          <w:sz w:val="32"/>
          <w:szCs w:val="32"/>
        </w:rPr>
      </w:pPr>
    </w:p>
    <w:p w14:paraId="400D70EB">
      <w:pPr>
        <w:keepNext w:val="0"/>
        <w:keepLines w:val="0"/>
        <w:pageBreakBefore w:val="0"/>
        <w:widowControl w:val="0"/>
        <w:kinsoku/>
        <w:wordWrap/>
        <w:overflowPunct/>
        <w:topLinePunct w:val="0"/>
        <w:autoSpaceDE/>
        <w:autoSpaceDN/>
        <w:bidi w:val="0"/>
        <w:adjustRightInd/>
        <w:snapToGrid/>
        <w:spacing w:line="580" w:lineRule="exact"/>
        <w:ind w:left="0" w:firstLine="0"/>
        <w:jc w:val="center"/>
        <w:textAlignment w:val="auto"/>
        <w:rPr>
          <w:rFonts w:hint="eastAsia" w:ascii="仿宋" w:hAnsi="仿宋" w:eastAsia="仿宋" w:cs="仿宋"/>
          <w:b/>
          <w:bCs/>
          <w:sz w:val="32"/>
          <w:szCs w:val="32"/>
          <w:lang w:eastAsia="zh-CN"/>
        </w:rPr>
      </w:pPr>
      <w:r>
        <w:rPr>
          <w:rFonts w:hint="eastAsia" w:ascii="仿宋" w:hAnsi="仿宋" w:eastAsia="仿宋" w:cs="仿宋"/>
          <w:b/>
          <w:bCs/>
          <w:sz w:val="36"/>
          <w:szCs w:val="36"/>
        </w:rPr>
        <w:t>谈判</w:t>
      </w:r>
      <w:r>
        <w:rPr>
          <w:rFonts w:hint="eastAsia" w:ascii="仿宋" w:hAnsi="仿宋" w:eastAsia="仿宋" w:cs="仿宋"/>
          <w:b/>
          <w:bCs/>
          <w:sz w:val="36"/>
          <w:szCs w:val="36"/>
          <w:lang w:val="en-US" w:eastAsia="zh-CN"/>
        </w:rPr>
        <w:t>采购</w:t>
      </w:r>
      <w:r>
        <w:rPr>
          <w:rFonts w:hint="eastAsia" w:ascii="仿宋" w:hAnsi="仿宋" w:eastAsia="仿宋" w:cs="仿宋"/>
          <w:b/>
          <w:bCs/>
          <w:sz w:val="36"/>
          <w:szCs w:val="36"/>
        </w:rPr>
        <w:t>邀请文件</w:t>
      </w:r>
      <w:r>
        <w:rPr>
          <w:rFonts w:hint="eastAsia" w:ascii="仿宋" w:hAnsi="仿宋" w:eastAsia="仿宋" w:cs="仿宋"/>
          <w:b/>
          <w:bCs/>
          <w:sz w:val="32"/>
          <w:szCs w:val="32"/>
        </w:rPr>
        <w:br w:type="textWrapping"/>
      </w:r>
      <w:r>
        <w:rPr>
          <w:rFonts w:hint="eastAsia" w:ascii="仿宋" w:hAnsi="仿宋" w:eastAsia="仿宋" w:cs="仿宋"/>
          <w:b/>
          <w:bCs/>
          <w:sz w:val="36"/>
          <w:szCs w:val="36"/>
        </w:rPr>
        <w:t>编号：BGRIMM-BKHG-2025-001</w:t>
      </w:r>
    </w:p>
    <w:p w14:paraId="5EB1C927">
      <w:pPr>
        <w:spacing w:line="580" w:lineRule="exact"/>
        <w:jc w:val="center"/>
        <w:rPr>
          <w:rFonts w:hint="eastAsia" w:ascii="仿宋" w:hAnsi="仿宋" w:eastAsia="仿宋" w:cs="仿宋"/>
          <w:sz w:val="32"/>
          <w:szCs w:val="32"/>
        </w:rPr>
      </w:pPr>
    </w:p>
    <w:p w14:paraId="657EB894">
      <w:pPr>
        <w:tabs>
          <w:tab w:val="left" w:pos="4535"/>
        </w:tabs>
        <w:spacing w:line="580" w:lineRule="exact"/>
        <w:jc w:val="left"/>
        <w:rPr>
          <w:rFonts w:hint="eastAsia" w:ascii="仿宋" w:hAnsi="仿宋" w:eastAsia="仿宋" w:cs="仿宋"/>
          <w:sz w:val="32"/>
          <w:szCs w:val="32"/>
        </w:rPr>
      </w:pPr>
      <w:r>
        <w:rPr>
          <w:rFonts w:hint="eastAsia" w:ascii="仿宋" w:hAnsi="仿宋" w:eastAsia="仿宋" w:cs="仿宋"/>
          <w:sz w:val="32"/>
          <w:szCs w:val="32"/>
        </w:rPr>
        <w:tab/>
      </w:r>
    </w:p>
    <w:p w14:paraId="497BF6AF">
      <w:pPr>
        <w:spacing w:line="580" w:lineRule="exact"/>
        <w:jc w:val="center"/>
        <w:rPr>
          <w:rFonts w:hint="eastAsia" w:ascii="仿宋" w:hAnsi="仿宋" w:eastAsia="仿宋" w:cs="仿宋"/>
          <w:sz w:val="32"/>
          <w:szCs w:val="32"/>
        </w:rPr>
      </w:pPr>
    </w:p>
    <w:p w14:paraId="33B36726">
      <w:pPr>
        <w:spacing w:line="580" w:lineRule="exact"/>
        <w:jc w:val="center"/>
        <w:rPr>
          <w:rFonts w:hint="eastAsia" w:ascii="仿宋" w:hAnsi="仿宋" w:eastAsia="仿宋" w:cs="仿宋"/>
          <w:sz w:val="32"/>
          <w:szCs w:val="32"/>
        </w:rPr>
      </w:pPr>
    </w:p>
    <w:p w14:paraId="0488F2E7">
      <w:pPr>
        <w:spacing w:line="580" w:lineRule="exact"/>
        <w:jc w:val="center"/>
        <w:rPr>
          <w:rFonts w:hint="eastAsia" w:ascii="仿宋" w:hAnsi="仿宋" w:eastAsia="仿宋" w:cs="仿宋"/>
          <w:sz w:val="32"/>
          <w:szCs w:val="32"/>
        </w:rPr>
      </w:pPr>
    </w:p>
    <w:p w14:paraId="14DB3015">
      <w:pPr>
        <w:spacing w:line="580" w:lineRule="exact"/>
        <w:jc w:val="center"/>
        <w:rPr>
          <w:rFonts w:hint="eastAsia" w:ascii="仿宋" w:hAnsi="仿宋" w:eastAsia="仿宋" w:cs="仿宋"/>
          <w:sz w:val="32"/>
          <w:szCs w:val="32"/>
        </w:rPr>
      </w:pPr>
    </w:p>
    <w:p w14:paraId="37D056E4">
      <w:pPr>
        <w:spacing w:line="580" w:lineRule="exact"/>
        <w:jc w:val="center"/>
        <w:rPr>
          <w:rFonts w:hint="eastAsia" w:ascii="仿宋" w:hAnsi="仿宋" w:eastAsia="仿宋" w:cs="仿宋"/>
          <w:sz w:val="32"/>
          <w:szCs w:val="32"/>
        </w:rPr>
      </w:pPr>
    </w:p>
    <w:p w14:paraId="4EA24AAF">
      <w:pPr>
        <w:spacing w:line="580" w:lineRule="exact"/>
        <w:jc w:val="center"/>
        <w:rPr>
          <w:rFonts w:hint="eastAsia" w:ascii="仿宋" w:hAnsi="仿宋" w:eastAsia="仿宋" w:cs="仿宋"/>
          <w:sz w:val="32"/>
          <w:szCs w:val="32"/>
        </w:rPr>
      </w:pPr>
    </w:p>
    <w:p w14:paraId="4317FDF5">
      <w:pPr>
        <w:spacing w:line="580" w:lineRule="exact"/>
        <w:jc w:val="center"/>
        <w:rPr>
          <w:rFonts w:hint="eastAsia" w:ascii="仿宋" w:hAnsi="仿宋" w:eastAsia="仿宋" w:cs="仿宋"/>
          <w:sz w:val="32"/>
          <w:szCs w:val="32"/>
        </w:rPr>
      </w:pPr>
    </w:p>
    <w:p w14:paraId="0A766671">
      <w:pPr>
        <w:spacing w:line="580" w:lineRule="exact"/>
        <w:jc w:val="center"/>
        <w:rPr>
          <w:rFonts w:hint="eastAsia" w:ascii="仿宋" w:hAnsi="仿宋" w:eastAsia="仿宋" w:cs="仿宋"/>
          <w:sz w:val="32"/>
          <w:szCs w:val="32"/>
        </w:rPr>
      </w:pPr>
    </w:p>
    <w:p w14:paraId="7B44A6A2">
      <w:pPr>
        <w:spacing w:line="580" w:lineRule="exact"/>
        <w:jc w:val="center"/>
        <w:rPr>
          <w:rFonts w:hint="eastAsia" w:ascii="仿宋" w:hAnsi="仿宋" w:eastAsia="仿宋" w:cs="仿宋"/>
          <w:sz w:val="32"/>
          <w:szCs w:val="32"/>
        </w:rPr>
      </w:pPr>
    </w:p>
    <w:p w14:paraId="13B98DCA">
      <w:pPr>
        <w:spacing w:line="580" w:lineRule="exact"/>
        <w:jc w:val="center"/>
        <w:rPr>
          <w:rFonts w:hint="eastAsia" w:ascii="仿宋" w:hAnsi="仿宋" w:eastAsia="仿宋" w:cs="仿宋"/>
          <w:sz w:val="32"/>
          <w:szCs w:val="32"/>
        </w:rPr>
      </w:pPr>
    </w:p>
    <w:p w14:paraId="50813874">
      <w:pPr>
        <w:spacing w:line="580" w:lineRule="exact"/>
        <w:jc w:val="center"/>
        <w:rPr>
          <w:rFonts w:hint="eastAsia" w:ascii="仿宋" w:hAnsi="仿宋" w:eastAsia="仿宋" w:cs="仿宋"/>
          <w:kern w:val="0"/>
          <w:sz w:val="32"/>
          <w:szCs w:val="32"/>
          <w:lang w:bidi="ar"/>
        </w:rPr>
      </w:pPr>
      <w:r>
        <w:rPr>
          <w:rFonts w:hint="eastAsia" w:ascii="仿宋" w:hAnsi="仿宋" w:eastAsia="仿宋" w:cs="仿宋"/>
          <w:kern w:val="0"/>
          <w:sz w:val="32"/>
          <w:szCs w:val="32"/>
          <w:lang w:val="en-US" w:eastAsia="zh-CN" w:bidi="ar"/>
        </w:rPr>
        <w:t>编制日期：</w:t>
      </w:r>
      <w:r>
        <w:rPr>
          <w:rFonts w:hint="eastAsia" w:ascii="仿宋" w:hAnsi="仿宋" w:eastAsia="仿宋" w:cs="仿宋"/>
          <w:kern w:val="0"/>
          <w:sz w:val="32"/>
          <w:szCs w:val="32"/>
          <w:lang w:bidi="ar"/>
        </w:rPr>
        <w:t>202</w:t>
      </w:r>
      <w:r>
        <w:rPr>
          <w:rFonts w:hint="eastAsia" w:ascii="仿宋" w:hAnsi="仿宋" w:eastAsia="仿宋" w:cs="仿宋"/>
          <w:kern w:val="0"/>
          <w:sz w:val="32"/>
          <w:szCs w:val="32"/>
          <w:lang w:val="en-US" w:eastAsia="zh-CN" w:bidi="ar"/>
        </w:rPr>
        <w:t>5</w:t>
      </w:r>
      <w:r>
        <w:rPr>
          <w:rFonts w:hint="eastAsia" w:ascii="仿宋" w:hAnsi="仿宋" w:eastAsia="仿宋" w:cs="仿宋"/>
          <w:kern w:val="0"/>
          <w:sz w:val="32"/>
          <w:szCs w:val="32"/>
          <w:lang w:bidi="ar"/>
        </w:rPr>
        <w:t>年</w:t>
      </w:r>
      <w:r>
        <w:rPr>
          <w:rFonts w:hint="eastAsia" w:ascii="仿宋" w:hAnsi="仿宋" w:eastAsia="仿宋" w:cs="仿宋"/>
          <w:kern w:val="0"/>
          <w:sz w:val="32"/>
          <w:szCs w:val="32"/>
          <w:lang w:val="en-US" w:eastAsia="zh-CN" w:bidi="ar"/>
        </w:rPr>
        <w:t>3</w:t>
      </w:r>
      <w:r>
        <w:rPr>
          <w:rFonts w:hint="eastAsia" w:ascii="仿宋" w:hAnsi="仿宋" w:eastAsia="仿宋" w:cs="仿宋"/>
          <w:kern w:val="0"/>
          <w:sz w:val="32"/>
          <w:szCs w:val="32"/>
          <w:lang w:bidi="ar"/>
        </w:rPr>
        <w:t>月</w:t>
      </w:r>
      <w:r>
        <w:rPr>
          <w:rFonts w:hint="eastAsia" w:ascii="仿宋" w:hAnsi="仿宋" w:eastAsia="仿宋" w:cs="仿宋"/>
          <w:kern w:val="0"/>
          <w:sz w:val="32"/>
          <w:szCs w:val="32"/>
          <w:lang w:val="en-US" w:eastAsia="zh-CN" w:bidi="ar"/>
        </w:rPr>
        <w:t>31</w:t>
      </w:r>
      <w:r>
        <w:rPr>
          <w:rFonts w:hint="eastAsia" w:ascii="仿宋" w:hAnsi="仿宋" w:eastAsia="仿宋" w:cs="仿宋"/>
          <w:kern w:val="0"/>
          <w:sz w:val="32"/>
          <w:szCs w:val="32"/>
          <w:lang w:bidi="ar"/>
        </w:rPr>
        <w:t>日</w:t>
      </w:r>
    </w:p>
    <w:p w14:paraId="085F8B37">
      <w:pPr>
        <w:widowControl/>
        <w:spacing w:line="580" w:lineRule="exact"/>
        <w:jc w:val="left"/>
        <w:rPr>
          <w:rFonts w:hint="eastAsia" w:ascii="仿宋" w:hAnsi="仿宋" w:eastAsia="仿宋" w:cs="仿宋"/>
          <w:sz w:val="32"/>
          <w:szCs w:val="32"/>
        </w:rPr>
      </w:pPr>
      <w:r>
        <w:rPr>
          <w:rFonts w:hint="eastAsia" w:ascii="仿宋" w:hAnsi="仿宋" w:eastAsia="仿宋" w:cs="仿宋"/>
          <w:sz w:val="32"/>
          <w:szCs w:val="32"/>
        </w:rPr>
        <w:br w:type="page"/>
      </w:r>
    </w:p>
    <w:sdt>
      <w:sdtPr>
        <w:rPr>
          <w:rFonts w:hint="eastAsia" w:ascii="仿宋" w:hAnsi="仿宋" w:eastAsia="仿宋" w:cs="仿宋"/>
          <w:sz w:val="32"/>
          <w:szCs w:val="32"/>
        </w:rPr>
        <w:id w:val="147457233"/>
        <w15:color w:val="DBDBDB"/>
        <w:docPartObj>
          <w:docPartGallery w:val="Table of Contents"/>
          <w:docPartUnique/>
        </w:docPartObj>
      </w:sdtPr>
      <w:sdtEndPr>
        <w:rPr>
          <w:rFonts w:hint="eastAsia" w:ascii="仿宋" w:hAnsi="仿宋" w:eastAsia="仿宋" w:cs="仿宋"/>
          <w:sz w:val="32"/>
          <w:szCs w:val="32"/>
        </w:rPr>
      </w:sdtEndPr>
      <w:sdtContent>
        <w:p w14:paraId="546C84FC">
          <w:pPr>
            <w:spacing w:line="480" w:lineRule="auto"/>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目录</w:t>
          </w:r>
        </w:p>
        <w:p w14:paraId="6236A6BD">
          <w:pPr>
            <w:spacing w:line="480" w:lineRule="auto"/>
            <w:ind w:firstLine="640" w:firstLineChars="200"/>
            <w:jc w:val="center"/>
            <w:rPr>
              <w:rFonts w:hint="eastAsia" w:ascii="仿宋" w:hAnsi="仿宋" w:eastAsia="仿宋" w:cs="仿宋"/>
            </w:rPr>
          </w:pPr>
          <w:r>
            <w:rPr>
              <w:rFonts w:hint="eastAsia" w:ascii="仿宋" w:hAnsi="仿宋" w:eastAsia="仿宋" w:cs="仿宋"/>
              <w:kern w:val="0"/>
              <w:sz w:val="32"/>
              <w:szCs w:val="32"/>
              <w:lang w:bidi="ar"/>
            </w:rPr>
            <w:fldChar w:fldCharType="begin"/>
          </w:r>
          <w:r>
            <w:rPr>
              <w:rFonts w:hint="eastAsia" w:ascii="仿宋" w:hAnsi="仿宋" w:eastAsia="仿宋" w:cs="仿宋"/>
              <w:kern w:val="0"/>
              <w:sz w:val="32"/>
              <w:szCs w:val="32"/>
              <w:lang w:bidi="ar"/>
            </w:rPr>
            <w:instrText xml:space="preserve">TOC \o "1-1" \h \u </w:instrText>
          </w:r>
          <w:r>
            <w:rPr>
              <w:rFonts w:hint="eastAsia" w:ascii="仿宋" w:hAnsi="仿宋" w:eastAsia="仿宋" w:cs="仿宋"/>
              <w:kern w:val="0"/>
              <w:sz w:val="32"/>
              <w:szCs w:val="32"/>
              <w:lang w:bidi="ar"/>
            </w:rPr>
            <w:fldChar w:fldCharType="separate"/>
          </w:r>
        </w:p>
        <w:p w14:paraId="65A78FC7">
          <w:pPr>
            <w:pStyle w:val="9"/>
            <w:tabs>
              <w:tab w:val="right" w:leader="dot" w:pos="8306"/>
            </w:tabs>
            <w:spacing w:line="480" w:lineRule="auto"/>
            <w:ind w:firstLine="420" w:firstLineChars="200"/>
            <w:rPr>
              <w:rFonts w:hint="eastAsia" w:ascii="仿宋" w:hAnsi="仿宋" w:eastAsia="仿宋" w:cs="仿宋"/>
              <w:sz w:val="30"/>
              <w:szCs w:val="30"/>
            </w:rPr>
          </w:pPr>
          <w:r>
            <w:rPr>
              <w:rFonts w:hint="eastAsia" w:ascii="仿宋" w:hAnsi="仿宋" w:eastAsia="仿宋" w:cs="仿宋"/>
            </w:rPr>
            <w:fldChar w:fldCharType="begin"/>
          </w:r>
          <w:r>
            <w:rPr>
              <w:rFonts w:hint="eastAsia" w:ascii="仿宋" w:hAnsi="仿宋" w:eastAsia="仿宋" w:cs="仿宋"/>
            </w:rPr>
            <w:instrText xml:space="preserve"> HYPERLINK \l "_Toc20195" </w:instrText>
          </w:r>
          <w:r>
            <w:rPr>
              <w:rFonts w:hint="eastAsia" w:ascii="仿宋" w:hAnsi="仿宋" w:eastAsia="仿宋" w:cs="仿宋"/>
            </w:rPr>
            <w:fldChar w:fldCharType="separate"/>
          </w:r>
          <w:r>
            <w:rPr>
              <w:rFonts w:hint="eastAsia" w:ascii="仿宋" w:hAnsi="仿宋" w:eastAsia="仿宋" w:cs="仿宋"/>
              <w:sz w:val="30"/>
              <w:szCs w:val="30"/>
            </w:rPr>
            <w:t>第一部分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谈判采购</w:t>
          </w:r>
          <w:r>
            <w:rPr>
              <w:rFonts w:hint="eastAsia" w:ascii="仿宋" w:hAnsi="仿宋" w:eastAsia="仿宋" w:cs="仿宋"/>
              <w:sz w:val="30"/>
              <w:szCs w:val="30"/>
            </w:rPr>
            <w:t>邀请书</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_Toc20195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6843AD71">
          <w:pPr>
            <w:pStyle w:val="9"/>
            <w:tabs>
              <w:tab w:val="right" w:leader="dot" w:pos="8306"/>
            </w:tabs>
            <w:spacing w:line="480" w:lineRule="auto"/>
            <w:ind w:firstLine="420" w:firstLineChars="200"/>
            <w:rPr>
              <w:rFonts w:hint="eastAsia" w:ascii="仿宋" w:hAnsi="仿宋" w:eastAsia="仿宋" w:cs="仿宋"/>
              <w:sz w:val="30"/>
              <w:szCs w:val="30"/>
            </w:rPr>
          </w:pPr>
          <w:r>
            <w:rPr>
              <w:rFonts w:hint="eastAsia" w:ascii="仿宋" w:hAnsi="仿宋" w:eastAsia="仿宋" w:cs="仿宋"/>
            </w:rPr>
            <w:fldChar w:fldCharType="begin"/>
          </w:r>
          <w:r>
            <w:rPr>
              <w:rFonts w:hint="eastAsia" w:ascii="仿宋" w:hAnsi="仿宋" w:eastAsia="仿宋" w:cs="仿宋"/>
            </w:rPr>
            <w:instrText xml:space="preserve"> HYPERLINK \l "_Toc1248" </w:instrText>
          </w:r>
          <w:r>
            <w:rPr>
              <w:rFonts w:hint="eastAsia" w:ascii="仿宋" w:hAnsi="仿宋" w:eastAsia="仿宋" w:cs="仿宋"/>
            </w:rPr>
            <w:fldChar w:fldCharType="separate"/>
          </w:r>
          <w:r>
            <w:rPr>
              <w:rFonts w:hint="eastAsia" w:ascii="仿宋" w:hAnsi="仿宋" w:eastAsia="仿宋" w:cs="仿宋"/>
              <w:sz w:val="30"/>
              <w:szCs w:val="30"/>
            </w:rPr>
            <w:t>第二部分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谈判采购受邀方确认回执</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_Toc1248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0761B453">
          <w:pPr>
            <w:pStyle w:val="9"/>
            <w:tabs>
              <w:tab w:val="right" w:leader="dot" w:pos="8306"/>
            </w:tabs>
            <w:spacing w:line="480" w:lineRule="auto"/>
            <w:ind w:firstLine="420" w:firstLineChars="200"/>
            <w:rPr>
              <w:rFonts w:hint="eastAsia" w:ascii="仿宋" w:hAnsi="仿宋" w:eastAsia="仿宋" w:cs="仿宋"/>
              <w:sz w:val="30"/>
              <w:szCs w:val="30"/>
            </w:rPr>
          </w:pPr>
          <w:r>
            <w:rPr>
              <w:rFonts w:hint="eastAsia" w:ascii="仿宋" w:hAnsi="仿宋" w:eastAsia="仿宋" w:cs="仿宋"/>
            </w:rPr>
            <w:fldChar w:fldCharType="begin"/>
          </w:r>
          <w:r>
            <w:rPr>
              <w:rFonts w:hint="eastAsia" w:ascii="仿宋" w:hAnsi="仿宋" w:eastAsia="仿宋" w:cs="仿宋"/>
            </w:rPr>
            <w:instrText xml:space="preserve"> HYPERLINK \l "_Toc28779" </w:instrText>
          </w:r>
          <w:r>
            <w:rPr>
              <w:rFonts w:hint="eastAsia" w:ascii="仿宋" w:hAnsi="仿宋" w:eastAsia="仿宋" w:cs="仿宋"/>
            </w:rPr>
            <w:fldChar w:fldCharType="separate"/>
          </w:r>
          <w:r>
            <w:rPr>
              <w:rFonts w:hint="eastAsia" w:ascii="仿宋" w:hAnsi="仿宋" w:eastAsia="仿宋" w:cs="仿宋"/>
              <w:sz w:val="30"/>
              <w:szCs w:val="30"/>
            </w:rPr>
            <w:t>第三部分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谈判采购项目说明</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_Toc28779 \h </w:instrText>
          </w:r>
          <w:r>
            <w:rPr>
              <w:rFonts w:hint="eastAsia" w:ascii="仿宋" w:hAnsi="仿宋" w:eastAsia="仿宋" w:cs="仿宋"/>
              <w:sz w:val="30"/>
              <w:szCs w:val="30"/>
            </w:rPr>
            <w:fldChar w:fldCharType="separate"/>
          </w:r>
          <w:r>
            <w:rPr>
              <w:rFonts w:hint="eastAsia" w:ascii="仿宋" w:hAnsi="仿宋" w:eastAsia="仿宋" w:cs="仿宋"/>
              <w:sz w:val="30"/>
              <w:szCs w:val="30"/>
            </w:rPr>
            <w:t>3</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4A4F99AF">
          <w:pPr>
            <w:pStyle w:val="9"/>
            <w:tabs>
              <w:tab w:val="right" w:leader="dot" w:pos="8306"/>
            </w:tabs>
            <w:spacing w:line="480" w:lineRule="auto"/>
            <w:ind w:firstLine="420" w:firstLineChars="200"/>
            <w:rPr>
              <w:rFonts w:hint="eastAsia" w:ascii="仿宋" w:hAnsi="仿宋" w:eastAsia="仿宋" w:cs="仿宋"/>
              <w:sz w:val="30"/>
              <w:szCs w:val="30"/>
            </w:rPr>
          </w:pPr>
          <w:r>
            <w:rPr>
              <w:rFonts w:hint="eastAsia" w:ascii="仿宋" w:hAnsi="仿宋" w:eastAsia="仿宋" w:cs="仿宋"/>
            </w:rPr>
            <w:fldChar w:fldCharType="begin"/>
          </w:r>
          <w:r>
            <w:rPr>
              <w:rFonts w:hint="eastAsia" w:ascii="仿宋" w:hAnsi="仿宋" w:eastAsia="仿宋" w:cs="仿宋"/>
            </w:rPr>
            <w:instrText xml:space="preserve"> HYPERLINK \l "_Toc7413" </w:instrText>
          </w:r>
          <w:r>
            <w:rPr>
              <w:rFonts w:hint="eastAsia" w:ascii="仿宋" w:hAnsi="仿宋" w:eastAsia="仿宋" w:cs="仿宋"/>
            </w:rPr>
            <w:fldChar w:fldCharType="separate"/>
          </w:r>
          <w:r>
            <w:rPr>
              <w:rFonts w:hint="eastAsia" w:ascii="仿宋" w:hAnsi="仿宋" w:eastAsia="仿宋" w:cs="仿宋"/>
              <w:sz w:val="30"/>
              <w:szCs w:val="30"/>
            </w:rPr>
            <w:t>第四部分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谈判采购原则</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_Toc7413 \h </w:instrText>
          </w:r>
          <w:r>
            <w:rPr>
              <w:rFonts w:hint="eastAsia" w:ascii="仿宋" w:hAnsi="仿宋" w:eastAsia="仿宋" w:cs="仿宋"/>
              <w:sz w:val="30"/>
              <w:szCs w:val="30"/>
            </w:rPr>
            <w:fldChar w:fldCharType="separate"/>
          </w:r>
          <w:r>
            <w:rPr>
              <w:rFonts w:hint="eastAsia" w:ascii="仿宋" w:hAnsi="仿宋" w:eastAsia="仿宋" w:cs="仿宋"/>
              <w:sz w:val="30"/>
              <w:szCs w:val="30"/>
            </w:rPr>
            <w:t>5</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6AC7BDFE">
          <w:pPr>
            <w:pStyle w:val="9"/>
            <w:tabs>
              <w:tab w:val="right" w:leader="dot" w:pos="8306"/>
            </w:tabs>
            <w:spacing w:line="480" w:lineRule="auto"/>
            <w:ind w:firstLine="420" w:firstLineChars="200"/>
            <w:rPr>
              <w:rFonts w:hint="eastAsia" w:ascii="仿宋" w:hAnsi="仿宋" w:eastAsia="仿宋" w:cs="仿宋"/>
              <w:sz w:val="30"/>
              <w:szCs w:val="30"/>
            </w:rPr>
          </w:pPr>
          <w:r>
            <w:rPr>
              <w:rFonts w:hint="eastAsia" w:ascii="仿宋" w:hAnsi="仿宋" w:eastAsia="仿宋" w:cs="仿宋"/>
            </w:rPr>
            <w:fldChar w:fldCharType="begin"/>
          </w:r>
          <w:r>
            <w:rPr>
              <w:rFonts w:hint="eastAsia" w:ascii="仿宋" w:hAnsi="仿宋" w:eastAsia="仿宋" w:cs="仿宋"/>
            </w:rPr>
            <w:instrText xml:space="preserve"> HYPERLINK \l "_Toc17098" </w:instrText>
          </w:r>
          <w:r>
            <w:rPr>
              <w:rFonts w:hint="eastAsia" w:ascii="仿宋" w:hAnsi="仿宋" w:eastAsia="仿宋" w:cs="仿宋"/>
            </w:rPr>
            <w:fldChar w:fldCharType="separate"/>
          </w:r>
          <w:r>
            <w:rPr>
              <w:rFonts w:hint="eastAsia" w:ascii="仿宋" w:hAnsi="仿宋" w:eastAsia="仿宋" w:cs="仿宋"/>
              <w:sz w:val="30"/>
              <w:szCs w:val="30"/>
            </w:rPr>
            <w:t>第五部分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技术参数及规格要求</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_Toc17098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0BD096F0">
          <w:pPr>
            <w:pStyle w:val="9"/>
            <w:tabs>
              <w:tab w:val="right" w:leader="dot" w:pos="8306"/>
            </w:tabs>
            <w:spacing w:line="480" w:lineRule="auto"/>
            <w:ind w:firstLine="420" w:firstLineChars="200"/>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HYPERLINK \l "_Toc9249" </w:instrText>
          </w:r>
          <w:r>
            <w:rPr>
              <w:rFonts w:hint="eastAsia" w:ascii="仿宋" w:hAnsi="仿宋" w:eastAsia="仿宋" w:cs="仿宋"/>
            </w:rPr>
            <w:fldChar w:fldCharType="separate"/>
          </w:r>
          <w:r>
            <w:rPr>
              <w:rFonts w:hint="eastAsia" w:ascii="仿宋" w:hAnsi="仿宋" w:eastAsia="仿宋" w:cs="仿宋"/>
              <w:sz w:val="30"/>
              <w:szCs w:val="30"/>
            </w:rPr>
            <w:t>第六部分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合同主要条款及合同附件</w:t>
          </w:r>
          <w:r>
            <w:rPr>
              <w:rFonts w:hint="eastAsia" w:ascii="仿宋" w:hAnsi="仿宋" w:eastAsia="仿宋" w:cs="仿宋"/>
              <w:sz w:val="30"/>
              <w:szCs w:val="30"/>
            </w:rPr>
            <w:tab/>
          </w:r>
          <w:r>
            <w:rPr>
              <w:rFonts w:hint="eastAsia" w:ascii="仿宋" w:hAnsi="仿宋" w:eastAsia="仿宋" w:cs="仿宋"/>
              <w:sz w:val="30"/>
              <w:szCs w:val="30"/>
              <w:lang w:val="en-US" w:eastAsia="zh-CN"/>
            </w:rPr>
            <w:t>8</w:t>
          </w:r>
          <w:r>
            <w:rPr>
              <w:rFonts w:hint="eastAsia" w:ascii="仿宋" w:hAnsi="仿宋" w:eastAsia="仿宋" w:cs="仿宋"/>
              <w:sz w:val="30"/>
              <w:szCs w:val="30"/>
            </w:rPr>
            <w:fldChar w:fldCharType="end"/>
          </w:r>
        </w:p>
        <w:p w14:paraId="7693679B">
          <w:pPr>
            <w:pStyle w:val="9"/>
            <w:tabs>
              <w:tab w:val="right" w:leader="dot" w:pos="8306"/>
            </w:tabs>
            <w:spacing w:line="480" w:lineRule="auto"/>
            <w:ind w:firstLine="420" w:firstLineChars="200"/>
            <w:rPr>
              <w:rFonts w:hint="eastAsia" w:ascii="仿宋" w:hAnsi="仿宋" w:eastAsia="仿宋" w:cs="仿宋"/>
              <w:lang w:val="en-US" w:eastAsia="zh-CN"/>
            </w:rPr>
          </w:pPr>
          <w:r>
            <w:rPr>
              <w:rFonts w:hint="eastAsia" w:ascii="仿宋" w:hAnsi="仿宋" w:eastAsia="仿宋" w:cs="仿宋"/>
              <w:kern w:val="0"/>
              <w:szCs w:val="32"/>
              <w:lang w:bidi="ar"/>
            </w:rPr>
            <w:fldChar w:fldCharType="end"/>
          </w:r>
          <w:r>
            <w:rPr>
              <w:rFonts w:hint="eastAsia" w:ascii="仿宋" w:hAnsi="仿宋" w:eastAsia="仿宋" w:cs="仿宋"/>
            </w:rPr>
            <w:fldChar w:fldCharType="begin"/>
          </w:r>
          <w:r>
            <w:rPr>
              <w:rFonts w:hint="eastAsia" w:ascii="仿宋" w:hAnsi="仿宋" w:eastAsia="仿宋" w:cs="仿宋"/>
            </w:rPr>
            <w:instrText xml:space="preserve"> HYPERLINK \l "_Toc9249" </w:instrText>
          </w:r>
          <w:r>
            <w:rPr>
              <w:rFonts w:hint="eastAsia" w:ascii="仿宋" w:hAnsi="仿宋" w:eastAsia="仿宋" w:cs="仿宋"/>
            </w:rPr>
            <w:fldChar w:fldCharType="separate"/>
          </w:r>
          <w:r>
            <w:rPr>
              <w:rFonts w:hint="eastAsia" w:ascii="仿宋" w:hAnsi="仿宋" w:eastAsia="仿宋" w:cs="仿宋"/>
              <w:sz w:val="30"/>
              <w:szCs w:val="30"/>
            </w:rPr>
            <w:t>第</w:t>
          </w:r>
          <w:r>
            <w:rPr>
              <w:rFonts w:hint="eastAsia" w:ascii="仿宋" w:hAnsi="仿宋" w:eastAsia="仿宋" w:cs="仿宋"/>
              <w:sz w:val="30"/>
              <w:szCs w:val="30"/>
              <w:lang w:val="en-US" w:eastAsia="zh-CN"/>
            </w:rPr>
            <w:t>七</w:t>
          </w:r>
          <w:r>
            <w:rPr>
              <w:rFonts w:hint="eastAsia" w:ascii="仿宋" w:hAnsi="仿宋" w:eastAsia="仿宋" w:cs="仿宋"/>
              <w:sz w:val="30"/>
              <w:szCs w:val="30"/>
            </w:rPr>
            <w:t>部分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谈判采购</w:t>
          </w:r>
          <w:r>
            <w:rPr>
              <w:rFonts w:hint="eastAsia" w:ascii="仿宋" w:hAnsi="仿宋" w:eastAsia="仿宋" w:cs="仿宋"/>
              <w:sz w:val="30"/>
              <w:szCs w:val="30"/>
            </w:rPr>
            <w:t>响应文件格式</w:t>
          </w:r>
          <w:r>
            <w:rPr>
              <w:rFonts w:hint="eastAsia" w:ascii="仿宋" w:hAnsi="仿宋" w:eastAsia="仿宋" w:cs="仿宋"/>
              <w:sz w:val="30"/>
              <w:szCs w:val="30"/>
            </w:rPr>
            <w:tab/>
          </w:r>
          <w:r>
            <w:rPr>
              <w:rFonts w:hint="eastAsia" w:ascii="仿宋" w:hAnsi="仿宋" w:eastAsia="仿宋" w:cs="仿宋"/>
              <w:sz w:val="30"/>
              <w:szCs w:val="30"/>
              <w:lang w:val="en-US" w:eastAsia="zh-CN"/>
            </w:rPr>
            <w:t>1</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t>3</w:t>
          </w:r>
        </w:p>
        <w:p w14:paraId="5C3B2AC3">
          <w:pPr>
            <w:spacing w:line="480" w:lineRule="auto"/>
            <w:ind w:firstLine="640" w:firstLineChars="200"/>
            <w:jc w:val="center"/>
            <w:rPr>
              <w:rFonts w:hint="eastAsia" w:ascii="仿宋" w:hAnsi="仿宋" w:eastAsia="仿宋" w:cs="仿宋"/>
              <w:kern w:val="0"/>
              <w:sz w:val="32"/>
              <w:szCs w:val="32"/>
              <w:lang w:bidi="ar"/>
            </w:rPr>
          </w:pPr>
        </w:p>
      </w:sdtContent>
    </w:sdt>
    <w:p w14:paraId="69D177BC">
      <w:pPr>
        <w:pStyle w:val="2"/>
        <w:numPr>
          <w:ilvl w:val="0"/>
          <w:numId w:val="1"/>
        </w:numPr>
        <w:ind w:left="643" w:hanging="643"/>
        <w:rPr>
          <w:rFonts w:hint="eastAsia" w:ascii="仿宋" w:hAnsi="仿宋" w:eastAsia="仿宋" w:cs="仿宋"/>
        </w:rPr>
        <w:sectPr>
          <w:headerReference r:id="rId3" w:type="default"/>
          <w:pgSz w:w="11906" w:h="16838"/>
          <w:pgMar w:top="1440" w:right="1800" w:bottom="1440" w:left="1800" w:header="851" w:footer="992" w:gutter="0"/>
          <w:cols w:space="425" w:num="1"/>
          <w:docGrid w:type="lines" w:linePitch="312" w:charSpace="0"/>
        </w:sectPr>
      </w:pPr>
      <w:bookmarkStart w:id="0" w:name="_Toc20195"/>
    </w:p>
    <w:p w14:paraId="33909C99">
      <w:pPr>
        <w:pStyle w:val="2"/>
        <w:pageBreakBefore w:val="0"/>
        <w:widowControl w:val="0"/>
        <w:numPr>
          <w:ilvl w:val="0"/>
          <w:numId w:val="0"/>
        </w:numPr>
        <w:kinsoku/>
        <w:wordWrap/>
        <w:overflowPunct/>
        <w:topLinePunct w:val="0"/>
        <w:autoSpaceDE/>
        <w:autoSpaceDN/>
        <w:bidi w:val="0"/>
        <w:spacing w:line="540" w:lineRule="exact"/>
        <w:ind w:left="643" w:leftChars="0" w:hanging="643" w:firstLineChars="0"/>
        <w:textAlignment w:val="auto"/>
        <w:rPr>
          <w:rFonts w:hint="eastAsia" w:ascii="仿宋" w:hAnsi="仿宋" w:eastAsia="仿宋" w:cs="仿宋"/>
          <w:b/>
          <w:sz w:val="32"/>
          <w:szCs w:val="32"/>
        </w:rPr>
      </w:pPr>
      <w:r>
        <w:rPr>
          <w:rFonts w:hint="eastAsia" w:ascii="仿宋" w:hAnsi="仿宋" w:eastAsia="仿宋" w:cs="仿宋"/>
          <w:b/>
          <w:kern w:val="44"/>
          <w:sz w:val="32"/>
          <w:szCs w:val="32"/>
          <w:lang w:val="en-US" w:eastAsia="zh-CN" w:bidi="ar-SA"/>
        </w:rPr>
        <w:t>第一部分</w:t>
      </w:r>
      <w:r>
        <w:rPr>
          <w:rFonts w:hint="eastAsia" w:ascii="黑体" w:hAnsi="黑体" w:cs="黑体"/>
          <w:b/>
          <w:kern w:val="44"/>
          <w:sz w:val="32"/>
          <w:szCs w:val="32"/>
          <w:lang w:val="en-US" w:eastAsia="zh-CN" w:bidi="ar-SA"/>
        </w:rPr>
        <w:t xml:space="preserve"> </w:t>
      </w:r>
      <w:r>
        <w:rPr>
          <w:rFonts w:hint="eastAsia" w:ascii="仿宋" w:hAnsi="仿宋" w:eastAsia="仿宋" w:cs="仿宋"/>
          <w:lang w:eastAsia="zh-CN"/>
        </w:rPr>
        <w:t>谈判采购</w:t>
      </w:r>
      <w:r>
        <w:rPr>
          <w:rFonts w:hint="eastAsia" w:ascii="仿宋" w:hAnsi="仿宋" w:eastAsia="仿宋" w:cs="仿宋"/>
        </w:rPr>
        <w:t>邀请书</w:t>
      </w:r>
      <w:bookmarkEnd w:id="0"/>
    </w:p>
    <w:p w14:paraId="4DD475D1">
      <w:pPr>
        <w:pageBreakBefore w:val="0"/>
        <w:widowControl w:val="0"/>
        <w:kinsoku/>
        <w:wordWrap/>
        <w:overflowPunct/>
        <w:topLinePunct w:val="0"/>
        <w:autoSpaceDE/>
        <w:autoSpaceDN/>
        <w:bidi w:val="0"/>
        <w:spacing w:before="156" w:beforeLines="50" w:line="540" w:lineRule="exact"/>
        <w:jc w:val="left"/>
        <w:textAlignment w:val="auto"/>
        <w:rPr>
          <w:rFonts w:hint="eastAsia" w:ascii="仿宋" w:hAnsi="仿宋" w:eastAsia="仿宋" w:cs="仿宋"/>
          <w:color w:val="FF0000"/>
          <w:kern w:val="0"/>
          <w:sz w:val="32"/>
          <w:szCs w:val="32"/>
          <w:lang w:bidi="ar"/>
        </w:rPr>
      </w:pPr>
      <w:r>
        <w:rPr>
          <w:rFonts w:hint="eastAsia" w:ascii="仿宋" w:hAnsi="仿宋" w:eastAsia="仿宋" w:cs="仿宋"/>
          <w:kern w:val="0"/>
          <w:sz w:val="32"/>
          <w:szCs w:val="32"/>
          <w:lang w:bidi="ar"/>
        </w:rPr>
        <w:t>尊敬的供应商：</w:t>
      </w:r>
    </w:p>
    <w:p w14:paraId="6AB8C3C4">
      <w:pPr>
        <w:pageBreakBefore w:val="0"/>
        <w:widowControl w:val="0"/>
        <w:kinsoku/>
        <w:wordWrap/>
        <w:overflowPunct/>
        <w:topLinePunct w:val="0"/>
        <w:autoSpaceDE/>
        <w:autoSpaceDN/>
        <w:bidi w:val="0"/>
        <w:spacing w:line="540" w:lineRule="exact"/>
        <w:ind w:firstLine="640" w:firstLineChars="200"/>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北矿</w:t>
      </w:r>
      <w:r>
        <w:rPr>
          <w:rFonts w:hint="eastAsia" w:ascii="仿宋" w:hAnsi="仿宋" w:eastAsia="仿宋" w:cs="仿宋"/>
          <w:kern w:val="0"/>
          <w:sz w:val="32"/>
          <w:szCs w:val="32"/>
          <w:lang w:val="en-US" w:eastAsia="zh-CN" w:bidi="ar"/>
        </w:rPr>
        <w:t>化工</w:t>
      </w:r>
      <w:r>
        <w:rPr>
          <w:rFonts w:hint="eastAsia" w:ascii="仿宋" w:hAnsi="仿宋" w:eastAsia="仿宋" w:cs="仿宋"/>
          <w:kern w:val="0"/>
          <w:sz w:val="32"/>
          <w:szCs w:val="32"/>
          <w:lang w:bidi="ar"/>
        </w:rPr>
        <w:t>（沧州）有限公司拟就北矿化工（沧州）有限公司年产3万吨矿山专用绿色选冶化学品项目真空泵采购进行</w:t>
      </w:r>
      <w:r>
        <w:rPr>
          <w:rFonts w:hint="eastAsia" w:ascii="仿宋" w:hAnsi="仿宋" w:eastAsia="仿宋" w:cs="仿宋"/>
          <w:kern w:val="0"/>
          <w:sz w:val="32"/>
          <w:szCs w:val="32"/>
          <w:lang w:eastAsia="zh-CN" w:bidi="ar"/>
        </w:rPr>
        <w:t>谈判</w:t>
      </w:r>
      <w:r>
        <w:rPr>
          <w:rFonts w:hint="eastAsia" w:ascii="仿宋" w:hAnsi="仿宋" w:eastAsia="仿宋" w:cs="仿宋"/>
          <w:kern w:val="0"/>
          <w:sz w:val="32"/>
          <w:szCs w:val="32"/>
          <w:lang w:bidi="ar"/>
        </w:rPr>
        <w:t>，诚邀贵单位参加此次</w:t>
      </w: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，以确定本公司真空泵采购项目的供货单位。请贵单位响应谈判邀请后，按照约定时间准时参加。</w:t>
      </w:r>
    </w:p>
    <w:p w14:paraId="4D3B252C">
      <w:pPr>
        <w:pStyle w:val="16"/>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项目：北矿化工（沧州）有限公司年产3万吨矿山专用绿色选冶化学品项目真空泵采购项目。</w:t>
      </w:r>
    </w:p>
    <w:p w14:paraId="710DE332">
      <w:pPr>
        <w:pStyle w:val="16"/>
        <w:pageBreakBefore w:val="0"/>
        <w:widowControl w:val="0"/>
        <w:numPr>
          <w:ilvl w:val="0"/>
          <w:numId w:val="2"/>
        </w:numPr>
        <w:kinsoku/>
        <w:wordWrap/>
        <w:overflowPunct/>
        <w:topLinePunct w:val="0"/>
        <w:autoSpaceDE/>
        <w:autoSpaceDN/>
        <w:bidi w:val="0"/>
        <w:spacing w:line="540" w:lineRule="exact"/>
        <w:ind w:left="1020" w:leftChars="0" w:hanging="420" w:firstLineChars="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编号：BGRIMM-BKHG-2025-001。</w:t>
      </w:r>
    </w:p>
    <w:p w14:paraId="3C59C511">
      <w:pPr>
        <w:pStyle w:val="16"/>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640" w:firstLineChars="200"/>
        <w:jc w:val="left"/>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bidi="ar"/>
        </w:rPr>
        <w:t>请于2025年4月</w:t>
      </w:r>
      <w:r>
        <w:rPr>
          <w:rFonts w:hint="eastAsia" w:ascii="仿宋" w:hAnsi="仿宋" w:eastAsia="仿宋" w:cs="仿宋"/>
          <w:kern w:val="0"/>
          <w:sz w:val="32"/>
          <w:szCs w:val="32"/>
          <w:lang w:val="en-US" w:eastAsia="zh-CN" w:bidi="ar"/>
        </w:rPr>
        <w:t>3</w:t>
      </w:r>
      <w:bookmarkStart w:id="15" w:name="_GoBack"/>
      <w:bookmarkEnd w:id="15"/>
      <w:r>
        <w:rPr>
          <w:rFonts w:hint="eastAsia" w:ascii="仿宋" w:hAnsi="仿宋" w:eastAsia="仿宋" w:cs="仿宋"/>
          <w:kern w:val="0"/>
          <w:sz w:val="32"/>
          <w:szCs w:val="32"/>
          <w:lang w:bidi="ar"/>
        </w:rPr>
        <w:t>日</w:t>
      </w:r>
      <w:r>
        <w:rPr>
          <w:rFonts w:hint="eastAsia" w:ascii="仿宋" w:hAnsi="仿宋" w:eastAsia="仿宋" w:cs="仿宋"/>
          <w:kern w:val="0"/>
          <w:sz w:val="32"/>
          <w:szCs w:val="32"/>
          <w:lang w:eastAsia="zh-CN" w:bidi="ar"/>
        </w:rPr>
        <w:t>（</w:t>
      </w:r>
      <w:r>
        <w:rPr>
          <w:rFonts w:hint="eastAsia" w:ascii="仿宋" w:hAnsi="仿宋" w:eastAsia="仿宋" w:cs="仿宋"/>
          <w:kern w:val="0"/>
          <w:sz w:val="32"/>
          <w:szCs w:val="32"/>
          <w:lang w:val="en-US" w:eastAsia="zh-CN" w:bidi="ar"/>
        </w:rPr>
        <w:t>含</w:t>
      </w:r>
      <w:r>
        <w:rPr>
          <w:rFonts w:hint="eastAsia" w:ascii="仿宋" w:hAnsi="仿宋" w:eastAsia="仿宋" w:cs="仿宋"/>
          <w:kern w:val="0"/>
          <w:sz w:val="32"/>
          <w:szCs w:val="32"/>
          <w:lang w:eastAsia="zh-CN" w:bidi="ar"/>
        </w:rPr>
        <w:t>）</w:t>
      </w:r>
      <w:r>
        <w:rPr>
          <w:rFonts w:hint="eastAsia" w:ascii="仿宋" w:hAnsi="仿宋" w:eastAsia="仿宋" w:cs="仿宋"/>
          <w:kern w:val="0"/>
          <w:sz w:val="32"/>
          <w:szCs w:val="32"/>
          <w:lang w:bidi="ar"/>
        </w:rPr>
        <w:t>前认真填写</w:t>
      </w:r>
      <w:r>
        <w:rPr>
          <w:rFonts w:hint="eastAsia" w:ascii="仿宋" w:hAnsi="仿宋" w:eastAsia="仿宋" w:cs="仿宋"/>
          <w:kern w:val="0"/>
          <w:sz w:val="32"/>
          <w:szCs w:val="32"/>
          <w:lang w:eastAsia="zh-CN" w:bidi="ar"/>
        </w:rPr>
        <w:t>《</w:t>
      </w:r>
      <w:r>
        <w:rPr>
          <w:rFonts w:hint="eastAsia" w:ascii="仿宋" w:hAnsi="仿宋" w:eastAsia="仿宋" w:cs="仿宋"/>
          <w:kern w:val="0"/>
          <w:sz w:val="32"/>
          <w:szCs w:val="32"/>
          <w:lang w:val="en-US" w:eastAsia="zh-CN" w:bidi="ar"/>
        </w:rPr>
        <w:t>谈判采购受邀方确认回执》、《</w:t>
      </w:r>
      <w:r>
        <w:rPr>
          <w:rFonts w:hint="eastAsia" w:ascii="仿宋" w:hAnsi="仿宋" w:eastAsia="仿宋" w:cs="仿宋"/>
          <w:kern w:val="0"/>
          <w:sz w:val="32"/>
          <w:szCs w:val="32"/>
          <w:lang w:bidi="ar"/>
        </w:rPr>
        <w:t>北矿化工（沧州）有限公司</w:t>
      </w:r>
      <w:r>
        <w:rPr>
          <w:rFonts w:hint="eastAsia" w:ascii="仿宋" w:hAnsi="仿宋" w:eastAsia="仿宋" w:cs="仿宋"/>
          <w:kern w:val="0"/>
          <w:sz w:val="32"/>
          <w:szCs w:val="32"/>
          <w:lang w:val="en-US" w:eastAsia="zh-CN" w:bidi="ar"/>
        </w:rPr>
        <w:t>合格供应商评价资质文件》</w:t>
      </w:r>
      <w:r>
        <w:rPr>
          <w:rFonts w:hint="eastAsia" w:ascii="仿宋" w:hAnsi="仿宋" w:eastAsia="仿宋" w:cs="仿宋"/>
          <w:kern w:val="0"/>
          <w:sz w:val="32"/>
          <w:szCs w:val="32"/>
          <w:lang w:bidi="ar"/>
        </w:rPr>
        <w:t>后盖章，扫描成电子版，发送至北矿化工邮箱</w:t>
      </w:r>
      <w:r>
        <w:rPr>
          <w:rFonts w:hint="eastAsia" w:ascii="仿宋" w:hAnsi="仿宋" w:eastAsia="仿宋" w:cs="仿宋"/>
          <w:kern w:val="0"/>
          <w:sz w:val="32"/>
          <w:szCs w:val="32"/>
          <w:lang w:val="en-US" w:eastAsia="zh-CN" w:bidi="ar"/>
        </w:rPr>
        <w:t>，</w:t>
      </w:r>
      <w:r>
        <w:rPr>
          <w:rFonts w:hint="eastAsia" w:ascii="仿宋" w:hAnsi="仿宋" w:eastAsia="仿宋" w:cs="仿宋"/>
          <w:kern w:val="0"/>
          <w:sz w:val="32"/>
          <w:szCs w:val="32"/>
          <w:lang w:bidi="ar"/>
        </w:rPr>
        <w:t>逾期我单位将不予处理</w:t>
      </w:r>
      <w:r>
        <w:rPr>
          <w:rFonts w:hint="eastAsia" w:ascii="仿宋" w:hAnsi="仿宋" w:eastAsia="仿宋" w:cs="仿宋"/>
          <w:kern w:val="0"/>
          <w:sz w:val="32"/>
          <w:szCs w:val="32"/>
          <w:lang w:eastAsia="zh-CN" w:bidi="ar"/>
        </w:rPr>
        <w:t>。</w:t>
      </w:r>
    </w:p>
    <w:p w14:paraId="3CD1E9AE">
      <w:pPr>
        <w:pStyle w:val="16"/>
        <w:pageBreakBefore w:val="0"/>
        <w:widowControl w:val="0"/>
        <w:numPr>
          <w:ilvl w:val="0"/>
          <w:numId w:val="2"/>
        </w:numPr>
        <w:kinsoku/>
        <w:wordWrap/>
        <w:overflowPunct/>
        <w:topLinePunct w:val="0"/>
        <w:autoSpaceDE/>
        <w:autoSpaceDN/>
        <w:bidi w:val="0"/>
        <w:spacing w:line="540" w:lineRule="exact"/>
        <w:ind w:left="1020" w:leftChars="0" w:hanging="420" w:firstLineChars="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val="en-US" w:eastAsia="zh-CN" w:bidi="ar"/>
        </w:rPr>
        <w:t>响应</w:t>
      </w:r>
      <w:r>
        <w:rPr>
          <w:rFonts w:hint="eastAsia" w:ascii="仿宋" w:hAnsi="仿宋" w:eastAsia="仿宋" w:cs="仿宋"/>
          <w:kern w:val="0"/>
          <w:sz w:val="32"/>
          <w:szCs w:val="32"/>
          <w:lang w:bidi="ar"/>
        </w:rPr>
        <w:t>文件以电子版形式发送。</w:t>
      </w:r>
    </w:p>
    <w:p w14:paraId="5BFE7D12">
      <w:pPr>
        <w:pStyle w:val="16"/>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递交《</w:t>
      </w: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响应文件》截至时间202</w:t>
      </w:r>
      <w:r>
        <w:rPr>
          <w:rFonts w:hint="eastAsia" w:ascii="仿宋" w:hAnsi="仿宋" w:eastAsia="仿宋" w:cs="仿宋"/>
          <w:kern w:val="0"/>
          <w:sz w:val="32"/>
          <w:szCs w:val="32"/>
          <w:lang w:val="en-US" w:eastAsia="zh-CN" w:bidi="ar"/>
        </w:rPr>
        <w:t>5</w:t>
      </w:r>
      <w:r>
        <w:rPr>
          <w:rFonts w:hint="eastAsia" w:ascii="仿宋" w:hAnsi="仿宋" w:eastAsia="仿宋" w:cs="仿宋"/>
          <w:kern w:val="0"/>
          <w:sz w:val="32"/>
          <w:szCs w:val="32"/>
          <w:lang w:bidi="ar"/>
        </w:rPr>
        <w:t>年</w:t>
      </w:r>
      <w:r>
        <w:rPr>
          <w:rFonts w:hint="eastAsia" w:ascii="仿宋" w:hAnsi="仿宋" w:eastAsia="仿宋" w:cs="仿宋"/>
          <w:kern w:val="0"/>
          <w:sz w:val="32"/>
          <w:szCs w:val="32"/>
          <w:lang w:val="en-US" w:eastAsia="zh-CN" w:bidi="ar"/>
        </w:rPr>
        <w:t>4</w:t>
      </w:r>
      <w:r>
        <w:rPr>
          <w:rFonts w:hint="eastAsia" w:ascii="仿宋" w:hAnsi="仿宋" w:eastAsia="仿宋" w:cs="仿宋"/>
          <w:kern w:val="0"/>
          <w:sz w:val="32"/>
          <w:szCs w:val="32"/>
          <w:lang w:bidi="ar"/>
        </w:rPr>
        <w:t>月</w:t>
      </w:r>
      <w:r>
        <w:rPr>
          <w:rFonts w:hint="eastAsia" w:ascii="仿宋" w:hAnsi="仿宋" w:eastAsia="仿宋" w:cs="仿宋"/>
          <w:kern w:val="0"/>
          <w:sz w:val="32"/>
          <w:szCs w:val="32"/>
          <w:lang w:val="en-US" w:eastAsia="zh-CN" w:bidi="ar"/>
        </w:rPr>
        <w:t>7</w:t>
      </w:r>
      <w:r>
        <w:rPr>
          <w:rFonts w:hint="eastAsia" w:ascii="仿宋" w:hAnsi="仿宋" w:eastAsia="仿宋" w:cs="仿宋"/>
          <w:kern w:val="0"/>
          <w:sz w:val="32"/>
          <w:szCs w:val="32"/>
          <w:lang w:bidi="ar"/>
        </w:rPr>
        <w:t>日</w:t>
      </w:r>
      <w:r>
        <w:rPr>
          <w:rFonts w:hint="eastAsia" w:ascii="仿宋" w:hAnsi="仿宋" w:eastAsia="仿宋" w:cs="仿宋"/>
          <w:kern w:val="0"/>
          <w:sz w:val="32"/>
          <w:szCs w:val="32"/>
          <w:lang w:val="en-US" w:eastAsia="zh-CN" w:bidi="ar"/>
        </w:rPr>
        <w:t>9</w:t>
      </w:r>
      <w:r>
        <w:rPr>
          <w:rFonts w:hint="eastAsia" w:ascii="仿宋" w:hAnsi="仿宋" w:eastAsia="仿宋" w:cs="仿宋"/>
          <w:kern w:val="0"/>
          <w:sz w:val="32"/>
          <w:szCs w:val="32"/>
          <w:lang w:bidi="ar"/>
        </w:rPr>
        <w:t>:</w:t>
      </w:r>
      <w:r>
        <w:rPr>
          <w:rFonts w:hint="eastAsia" w:ascii="仿宋" w:hAnsi="仿宋" w:eastAsia="仿宋" w:cs="仿宋"/>
          <w:kern w:val="0"/>
          <w:sz w:val="32"/>
          <w:szCs w:val="32"/>
          <w:lang w:val="en-US" w:eastAsia="zh-CN" w:bidi="ar"/>
        </w:rPr>
        <w:t>00</w:t>
      </w:r>
      <w:r>
        <w:rPr>
          <w:rFonts w:hint="eastAsia" w:ascii="仿宋" w:hAnsi="仿宋" w:eastAsia="仿宋" w:cs="仿宋"/>
          <w:kern w:val="0"/>
          <w:sz w:val="32"/>
          <w:szCs w:val="32"/>
          <w:lang w:bidi="ar"/>
        </w:rPr>
        <w:t>前，可采用电子文档形式邮件投递。</w:t>
      </w:r>
    </w:p>
    <w:p w14:paraId="1E3800B3">
      <w:pPr>
        <w:pStyle w:val="16"/>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谈判时间：暂定于</w:t>
      </w:r>
      <w:r>
        <w:rPr>
          <w:rFonts w:hint="eastAsia" w:ascii="仿宋" w:hAnsi="仿宋" w:eastAsia="仿宋" w:cs="仿宋"/>
          <w:kern w:val="0"/>
          <w:sz w:val="32"/>
          <w:szCs w:val="32"/>
          <w:lang w:val="en-US" w:eastAsia="zh-CN" w:bidi="ar"/>
        </w:rPr>
        <w:t>4</w:t>
      </w:r>
      <w:r>
        <w:rPr>
          <w:rFonts w:hint="eastAsia" w:ascii="仿宋" w:hAnsi="仿宋" w:eastAsia="仿宋" w:cs="仿宋"/>
          <w:kern w:val="0"/>
          <w:sz w:val="32"/>
          <w:szCs w:val="32"/>
          <w:lang w:bidi="ar"/>
        </w:rPr>
        <w:t>月</w:t>
      </w:r>
      <w:r>
        <w:rPr>
          <w:rFonts w:hint="eastAsia" w:ascii="仿宋" w:hAnsi="仿宋" w:eastAsia="仿宋" w:cs="仿宋"/>
          <w:kern w:val="0"/>
          <w:sz w:val="32"/>
          <w:szCs w:val="32"/>
          <w:lang w:val="en-US" w:eastAsia="zh-CN" w:bidi="ar"/>
        </w:rPr>
        <w:t>7</w:t>
      </w:r>
      <w:r>
        <w:rPr>
          <w:rFonts w:hint="eastAsia" w:ascii="仿宋" w:hAnsi="仿宋" w:eastAsia="仿宋" w:cs="仿宋"/>
          <w:kern w:val="0"/>
          <w:sz w:val="32"/>
          <w:szCs w:val="32"/>
          <w:lang w:bidi="ar"/>
        </w:rPr>
        <w:t>日</w:t>
      </w:r>
      <w:r>
        <w:rPr>
          <w:rFonts w:hint="eastAsia" w:ascii="仿宋" w:hAnsi="仿宋" w:eastAsia="仿宋" w:cs="仿宋"/>
          <w:kern w:val="0"/>
          <w:sz w:val="32"/>
          <w:szCs w:val="32"/>
          <w:lang w:val="en-US" w:eastAsia="zh-CN" w:bidi="ar"/>
        </w:rPr>
        <w:t>上午</w:t>
      </w:r>
      <w:r>
        <w:rPr>
          <w:rFonts w:hint="eastAsia" w:ascii="仿宋" w:hAnsi="仿宋" w:eastAsia="仿宋" w:cs="仿宋"/>
          <w:kern w:val="0"/>
          <w:sz w:val="32"/>
          <w:szCs w:val="32"/>
          <w:lang w:bidi="ar"/>
        </w:rPr>
        <w:t>，如有变化，将提前2日另行通知。</w:t>
      </w:r>
    </w:p>
    <w:p w14:paraId="682136FD">
      <w:pPr>
        <w:pStyle w:val="16"/>
        <w:pageBreakBefore w:val="0"/>
        <w:widowControl w:val="0"/>
        <w:numPr>
          <w:ilvl w:val="0"/>
          <w:numId w:val="2"/>
        </w:numPr>
        <w:kinsoku/>
        <w:wordWrap/>
        <w:overflowPunct/>
        <w:topLinePunct w:val="0"/>
        <w:autoSpaceDE/>
        <w:autoSpaceDN/>
        <w:bidi w:val="0"/>
        <w:spacing w:line="540" w:lineRule="exact"/>
        <w:ind w:left="1020" w:leftChars="0" w:hanging="420" w:firstLineChars="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参会方式：网络视频会议。</w:t>
      </w:r>
    </w:p>
    <w:p w14:paraId="5D47893C">
      <w:pPr>
        <w:pageBreakBefore w:val="0"/>
        <w:widowControl w:val="0"/>
        <w:kinsoku/>
        <w:wordWrap/>
        <w:overflowPunct/>
        <w:topLinePunct w:val="0"/>
        <w:autoSpaceDE/>
        <w:autoSpaceDN/>
        <w:bidi w:val="0"/>
        <w:spacing w:line="540" w:lineRule="exact"/>
        <w:ind w:firstLine="2560" w:firstLineChars="800"/>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发起方：北矿化</w:t>
      </w:r>
      <w:r>
        <w:rPr>
          <w:rFonts w:hint="eastAsia" w:ascii="仿宋" w:hAnsi="仿宋" w:eastAsia="仿宋" w:cs="仿宋"/>
          <w:kern w:val="0"/>
          <w:sz w:val="32"/>
          <w:szCs w:val="32"/>
          <w:lang w:val="en-US" w:eastAsia="zh-CN" w:bidi="ar"/>
        </w:rPr>
        <w:t>工</w:t>
      </w:r>
      <w:r>
        <w:rPr>
          <w:rFonts w:hint="eastAsia" w:ascii="仿宋" w:hAnsi="仿宋" w:eastAsia="仿宋" w:cs="仿宋"/>
          <w:kern w:val="0"/>
          <w:sz w:val="32"/>
          <w:szCs w:val="32"/>
          <w:lang w:bidi="ar"/>
        </w:rPr>
        <w:t>（沧州）有限公司</w:t>
      </w:r>
    </w:p>
    <w:p w14:paraId="48A5526B">
      <w:pPr>
        <w:pageBreakBefore w:val="0"/>
        <w:widowControl w:val="0"/>
        <w:kinsoku/>
        <w:wordWrap/>
        <w:overflowPunct/>
        <w:topLinePunct w:val="0"/>
        <w:autoSpaceDE/>
        <w:autoSpaceDN/>
        <w:bidi w:val="0"/>
        <w:spacing w:line="540" w:lineRule="exact"/>
        <w:ind w:firstLine="2560" w:firstLineChars="8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bidi="ar"/>
        </w:rPr>
        <w:t>联系人：</w:t>
      </w:r>
      <w:r>
        <w:rPr>
          <w:rFonts w:hint="eastAsia" w:ascii="仿宋" w:hAnsi="仿宋" w:eastAsia="仿宋" w:cs="仿宋"/>
          <w:kern w:val="0"/>
          <w:sz w:val="32"/>
          <w:szCs w:val="32"/>
          <w:lang w:val="en-US" w:eastAsia="zh-CN" w:bidi="ar"/>
        </w:rPr>
        <w:t>周晨</w:t>
      </w:r>
    </w:p>
    <w:p w14:paraId="4CE6B1F3">
      <w:pPr>
        <w:pageBreakBefore w:val="0"/>
        <w:widowControl w:val="0"/>
        <w:kinsoku/>
        <w:wordWrap/>
        <w:overflowPunct/>
        <w:topLinePunct w:val="0"/>
        <w:autoSpaceDE/>
        <w:autoSpaceDN/>
        <w:bidi w:val="0"/>
        <w:spacing w:line="540" w:lineRule="exact"/>
        <w:ind w:firstLine="2560" w:firstLineChars="800"/>
        <w:textAlignment w:val="auto"/>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联系电话：13051358168</w:t>
      </w:r>
    </w:p>
    <w:p w14:paraId="3D0AB7FC">
      <w:pPr>
        <w:pageBreakBefore w:val="0"/>
        <w:widowControl w:val="0"/>
        <w:kinsoku/>
        <w:wordWrap/>
        <w:overflowPunct/>
        <w:topLinePunct w:val="0"/>
        <w:autoSpaceDE/>
        <w:autoSpaceDN/>
        <w:bidi w:val="0"/>
        <w:spacing w:line="540" w:lineRule="exact"/>
        <w:ind w:firstLine="2560" w:firstLineChars="800"/>
        <w:textAlignment w:val="auto"/>
        <w:rPr>
          <w:rStyle w:val="13"/>
          <w:rFonts w:hint="eastAsia" w:ascii="仿宋" w:hAnsi="仿宋" w:eastAsia="仿宋" w:cs="仿宋"/>
          <w:color w:val="000000" w:themeColor="text1"/>
          <w:kern w:val="0"/>
          <w:sz w:val="32"/>
          <w:szCs w:val="32"/>
          <w:u w:val="none"/>
          <w:lang w:bidi="ar"/>
          <w14:textFill>
            <w14:solidFill>
              <w14:schemeClr w14:val="tx1"/>
            </w14:solidFill>
          </w14:textFill>
        </w:rPr>
      </w:pPr>
      <w:r>
        <w:rPr>
          <w:rFonts w:hint="eastAsia" w:ascii="仿宋" w:hAnsi="仿宋" w:eastAsia="仿宋" w:cs="仿宋"/>
          <w:kern w:val="0"/>
          <w:sz w:val="32"/>
          <w:szCs w:val="32"/>
          <w:lang w:bidi="ar"/>
        </w:rPr>
        <w:t>邮</w:t>
      </w:r>
      <w:r>
        <w:rPr>
          <w:rFonts w:hint="eastAsia" w:ascii="仿宋" w:hAnsi="仿宋" w:eastAsia="仿宋" w:cs="仿宋"/>
          <w:kern w:val="0"/>
          <w:sz w:val="32"/>
          <w:szCs w:val="32"/>
          <w:lang w:val="en-US" w:eastAsia="zh-CN" w:bidi="ar"/>
        </w:rPr>
        <w:t xml:space="preserve">  </w:t>
      </w:r>
      <w:r>
        <w:rPr>
          <w:rFonts w:hint="eastAsia" w:ascii="仿宋" w:hAnsi="仿宋" w:eastAsia="仿宋" w:cs="仿宋"/>
          <w:kern w:val="0"/>
          <w:sz w:val="32"/>
          <w:szCs w:val="32"/>
          <w:lang w:bidi="ar"/>
        </w:rPr>
        <w:t>箱：</w:t>
      </w:r>
      <w:r>
        <w:rPr>
          <w:rFonts w:hint="eastAsia" w:ascii="仿宋" w:hAnsi="仿宋" w:eastAsia="仿宋" w:cs="仿宋"/>
        </w:rPr>
        <w:fldChar w:fldCharType="begin"/>
      </w:r>
      <w:r>
        <w:rPr>
          <w:rFonts w:hint="eastAsia" w:ascii="仿宋" w:hAnsi="仿宋" w:eastAsia="仿宋" w:cs="仿宋"/>
        </w:rPr>
        <w:instrText xml:space="preserve"> HYPERLINK "mailto:zhouchen@bgrimm.com" </w:instrText>
      </w:r>
      <w:r>
        <w:rPr>
          <w:rFonts w:hint="eastAsia" w:ascii="仿宋" w:hAnsi="仿宋" w:eastAsia="仿宋" w:cs="仿宋"/>
        </w:rPr>
        <w:fldChar w:fldCharType="separate"/>
      </w:r>
      <w:r>
        <w:rPr>
          <w:rStyle w:val="13"/>
          <w:rFonts w:hint="eastAsia" w:ascii="仿宋" w:hAnsi="仿宋" w:eastAsia="仿宋" w:cs="仿宋"/>
          <w:color w:val="000000" w:themeColor="text1"/>
          <w:kern w:val="0"/>
          <w:sz w:val="32"/>
          <w:szCs w:val="32"/>
          <w:u w:val="none"/>
          <w:lang w:val="en-US" w:eastAsia="zh-CN" w:bidi="ar"/>
          <w14:textFill>
            <w14:solidFill>
              <w14:schemeClr w14:val="tx1"/>
            </w14:solidFill>
          </w14:textFill>
        </w:rPr>
        <w:t>bkhx2024</w:t>
      </w:r>
      <w:r>
        <w:rPr>
          <w:rStyle w:val="13"/>
          <w:rFonts w:hint="eastAsia" w:ascii="仿宋" w:hAnsi="仿宋" w:eastAsia="仿宋" w:cs="仿宋"/>
          <w:color w:val="000000" w:themeColor="text1"/>
          <w:kern w:val="0"/>
          <w:sz w:val="32"/>
          <w:szCs w:val="32"/>
          <w:u w:val="none"/>
          <w:lang w:bidi="ar"/>
          <w14:textFill>
            <w14:solidFill>
              <w14:schemeClr w14:val="tx1"/>
            </w14:solidFill>
          </w14:textFill>
        </w:rPr>
        <w:t>@</w:t>
      </w:r>
      <w:r>
        <w:rPr>
          <w:rStyle w:val="13"/>
          <w:rFonts w:hint="eastAsia" w:ascii="仿宋" w:hAnsi="仿宋" w:eastAsia="仿宋" w:cs="仿宋"/>
          <w:color w:val="000000" w:themeColor="text1"/>
          <w:kern w:val="0"/>
          <w:sz w:val="32"/>
          <w:szCs w:val="32"/>
          <w:u w:val="none"/>
          <w:lang w:val="en-US" w:eastAsia="zh-CN" w:bidi="ar"/>
          <w14:textFill>
            <w14:solidFill>
              <w14:schemeClr w14:val="tx1"/>
            </w14:solidFill>
          </w14:textFill>
        </w:rPr>
        <w:t>163</w:t>
      </w:r>
      <w:r>
        <w:rPr>
          <w:rStyle w:val="13"/>
          <w:rFonts w:hint="eastAsia" w:ascii="仿宋" w:hAnsi="仿宋" w:eastAsia="仿宋" w:cs="仿宋"/>
          <w:color w:val="000000" w:themeColor="text1"/>
          <w:kern w:val="0"/>
          <w:sz w:val="32"/>
          <w:szCs w:val="32"/>
          <w:u w:val="none"/>
          <w:lang w:bidi="ar"/>
          <w14:textFill>
            <w14:solidFill>
              <w14:schemeClr w14:val="tx1"/>
            </w14:solidFill>
          </w14:textFill>
        </w:rPr>
        <w:t>.com</w:t>
      </w:r>
      <w:r>
        <w:rPr>
          <w:rStyle w:val="13"/>
          <w:rFonts w:hint="eastAsia" w:ascii="仿宋" w:hAnsi="仿宋" w:eastAsia="仿宋" w:cs="仿宋"/>
          <w:color w:val="000000" w:themeColor="text1"/>
          <w:kern w:val="0"/>
          <w:sz w:val="32"/>
          <w:szCs w:val="32"/>
          <w:u w:val="none"/>
          <w:lang w:bidi="ar"/>
          <w14:textFill>
            <w14:solidFill>
              <w14:schemeClr w14:val="tx1"/>
            </w14:solidFill>
          </w14:textFill>
        </w:rPr>
        <w:fldChar w:fldCharType="end"/>
      </w:r>
    </w:p>
    <w:p w14:paraId="04563E3D">
      <w:pPr>
        <w:spacing w:line="580" w:lineRule="exact"/>
        <w:ind w:firstLine="0" w:firstLineChars="0"/>
        <w:rPr>
          <w:rStyle w:val="13"/>
          <w:rFonts w:hint="eastAsia" w:ascii="仿宋" w:hAnsi="仿宋" w:eastAsia="仿宋" w:cs="仿宋"/>
          <w:u w:val="none"/>
        </w:rPr>
      </w:pPr>
    </w:p>
    <w:p w14:paraId="16548F35">
      <w:pPr>
        <w:spacing w:line="580" w:lineRule="exact"/>
        <w:jc w:val="center"/>
        <w:rPr>
          <w:rFonts w:hint="eastAsia" w:ascii="仿宋" w:hAnsi="仿宋" w:eastAsia="仿宋" w:cs="仿宋"/>
          <w:b/>
          <w:bCs/>
          <w:sz w:val="32"/>
          <w:szCs w:val="36"/>
          <w:lang w:val="en-US" w:eastAsia="zh-CN"/>
        </w:rPr>
      </w:pPr>
      <w:r>
        <w:rPr>
          <w:rFonts w:hint="eastAsia" w:ascii="仿宋" w:hAnsi="仿宋" w:eastAsia="仿宋" w:cs="仿宋"/>
          <w:b/>
          <w:kern w:val="44"/>
          <w:sz w:val="32"/>
          <w:szCs w:val="32"/>
          <w:lang w:val="en-US" w:eastAsia="zh-CN" w:bidi="ar-SA"/>
        </w:rPr>
        <w:t>第二部分</w:t>
      </w:r>
      <w:r>
        <w:rPr>
          <w:rFonts w:hint="eastAsia" w:ascii="仿宋" w:hAnsi="仿宋" w:eastAsia="仿宋" w:cs="仿宋"/>
          <w:b/>
          <w:bCs/>
          <w:kern w:val="0"/>
          <w:sz w:val="32"/>
          <w:szCs w:val="32"/>
          <w:lang w:val="en-US" w:eastAsia="zh-CN" w:bidi="ar"/>
        </w:rPr>
        <w:t xml:space="preserve"> </w:t>
      </w:r>
      <w:r>
        <w:rPr>
          <w:rFonts w:hint="eastAsia" w:ascii="仿宋" w:hAnsi="仿宋" w:eastAsia="仿宋" w:cs="仿宋"/>
          <w:b/>
          <w:bCs/>
          <w:kern w:val="0"/>
          <w:sz w:val="32"/>
          <w:szCs w:val="32"/>
          <w:lang w:eastAsia="zh-CN" w:bidi="ar"/>
        </w:rPr>
        <w:t>谈判采购</w:t>
      </w:r>
      <w:r>
        <w:rPr>
          <w:rFonts w:hint="eastAsia" w:ascii="仿宋" w:hAnsi="仿宋" w:eastAsia="仿宋" w:cs="仿宋"/>
          <w:b/>
          <w:bCs/>
          <w:kern w:val="0"/>
          <w:sz w:val="32"/>
          <w:szCs w:val="32"/>
          <w:lang w:bidi="ar"/>
        </w:rPr>
        <w:t>受邀方确认回执</w:t>
      </w:r>
    </w:p>
    <w:p w14:paraId="65D4FB43">
      <w:pPr>
        <w:ind w:left="420" w:hanging="420"/>
        <w:rPr>
          <w:rFonts w:hint="eastAsia" w:ascii="仿宋" w:hAnsi="仿宋" w:eastAsia="仿宋" w:cs="仿宋"/>
        </w:rPr>
      </w:pPr>
    </w:p>
    <w:p w14:paraId="3C9A1FD3">
      <w:pPr>
        <w:spacing w:line="580" w:lineRule="exact"/>
        <w:ind w:firstLine="640" w:firstLineChars="200"/>
        <w:rPr>
          <w:rFonts w:hint="eastAsia" w:ascii="仿宋" w:hAnsi="仿宋" w:eastAsia="仿宋" w:cs="仿宋"/>
          <w:kern w:val="0"/>
          <w:sz w:val="32"/>
          <w:szCs w:val="32"/>
          <w:lang w:bidi="ar"/>
        </w:rPr>
      </w:pPr>
      <w:r>
        <w:rPr>
          <w:rFonts w:hint="eastAsia" w:ascii="仿宋" w:hAnsi="仿宋" w:eastAsia="仿宋" w:cs="仿宋"/>
          <w:kern w:val="0"/>
          <w:sz w:val="32"/>
          <w:szCs w:val="32"/>
          <w:lang w:bidi="ar"/>
        </w:rPr>
        <w:t>我方已于XXXX年XX月XX日收到你方XXXX年XX月XX日发出的关于</w:t>
      </w:r>
      <w:r>
        <w:rPr>
          <w:rFonts w:hint="eastAsia" w:ascii="仿宋" w:hAnsi="仿宋" w:eastAsia="仿宋" w:cs="仿宋"/>
          <w:kern w:val="0"/>
          <w:sz w:val="32"/>
          <w:szCs w:val="32"/>
          <w:lang w:val="en-US" w:eastAsia="zh-CN" w:bidi="ar"/>
        </w:rPr>
        <w:t>真空泵</w:t>
      </w:r>
      <w:r>
        <w:rPr>
          <w:rFonts w:hint="eastAsia" w:ascii="仿宋" w:hAnsi="仿宋" w:eastAsia="仿宋" w:cs="仿宋"/>
          <w:kern w:val="0"/>
          <w:sz w:val="32"/>
          <w:szCs w:val="32"/>
          <w:lang w:bidi="ar"/>
        </w:rPr>
        <w:t>采购项目的</w:t>
      </w: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邀请书，并确认</w:t>
      </w:r>
      <w:r>
        <w:rPr>
          <w:rFonts w:hint="eastAsia" w:ascii="仿宋" w:hAnsi="仿宋" w:eastAsia="仿宋" w:cs="仿宋"/>
          <w:kern w:val="0"/>
          <w:sz w:val="32"/>
          <w:szCs w:val="32"/>
          <w:u w:val="single"/>
          <w:lang w:bidi="ar"/>
        </w:rPr>
        <w:t>参加</w:t>
      </w: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w:t>
      </w:r>
    </w:p>
    <w:p w14:paraId="5FEA764F">
      <w:pPr>
        <w:spacing w:line="580" w:lineRule="exact"/>
        <w:ind w:firstLine="640" w:firstLineChars="200"/>
        <w:rPr>
          <w:rFonts w:hint="eastAsia" w:ascii="仿宋" w:hAnsi="仿宋" w:eastAsia="仿宋" w:cs="仿宋"/>
          <w:b/>
          <w:bCs/>
          <w:color w:val="000000"/>
          <w:sz w:val="32"/>
          <w:szCs w:val="32"/>
        </w:rPr>
      </w:pPr>
      <w:r>
        <w:rPr>
          <w:rFonts w:hint="eastAsia" w:ascii="仿宋" w:hAnsi="仿宋" w:eastAsia="仿宋" w:cs="仿宋"/>
          <w:kern w:val="0"/>
          <w:sz w:val="32"/>
          <w:szCs w:val="32"/>
          <w:lang w:bidi="ar"/>
        </w:rPr>
        <w:t>特此确认。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9"/>
        <w:gridCol w:w="4813"/>
      </w:tblGrid>
      <w:tr w14:paraId="1C20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3709" w:type="dxa"/>
            <w:vAlign w:val="center"/>
          </w:tcPr>
          <w:p w14:paraId="36CA6C28">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受邀方单位名称（盖章）</w:t>
            </w:r>
          </w:p>
        </w:tc>
        <w:tc>
          <w:tcPr>
            <w:tcW w:w="4813" w:type="dxa"/>
            <w:vAlign w:val="center"/>
          </w:tcPr>
          <w:p w14:paraId="093BBC2A">
            <w:pPr>
              <w:keepNext w:val="0"/>
              <w:keepLines w:val="0"/>
              <w:suppressLineNumbers w:val="0"/>
              <w:spacing w:before="0" w:beforeAutospacing="0" w:after="0" w:afterAutospacing="0"/>
              <w:ind w:left="600" w:right="0" w:hanging="600"/>
              <w:jc w:val="center"/>
              <w:rPr>
                <w:rFonts w:hint="eastAsia" w:ascii="仿宋" w:hAnsi="仿宋" w:eastAsia="仿宋" w:cs="仿宋"/>
                <w:color w:val="000000"/>
                <w:sz w:val="30"/>
                <w:szCs w:val="30"/>
              </w:rPr>
            </w:pPr>
          </w:p>
        </w:tc>
      </w:tr>
      <w:tr w14:paraId="76F86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3709" w:type="dxa"/>
            <w:vAlign w:val="center"/>
          </w:tcPr>
          <w:p w14:paraId="74D445C8">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受邀方单位地址</w:t>
            </w:r>
          </w:p>
        </w:tc>
        <w:tc>
          <w:tcPr>
            <w:tcW w:w="4813" w:type="dxa"/>
            <w:vAlign w:val="center"/>
          </w:tcPr>
          <w:p w14:paraId="42949850">
            <w:pPr>
              <w:keepNext w:val="0"/>
              <w:keepLines w:val="0"/>
              <w:suppressLineNumbers w:val="0"/>
              <w:spacing w:before="0" w:beforeAutospacing="0" w:after="0" w:afterAutospacing="0"/>
              <w:ind w:left="600" w:right="0" w:hanging="600"/>
              <w:jc w:val="center"/>
              <w:rPr>
                <w:rFonts w:hint="eastAsia" w:ascii="仿宋" w:hAnsi="仿宋" w:eastAsia="仿宋" w:cs="仿宋"/>
                <w:color w:val="000000"/>
                <w:sz w:val="30"/>
                <w:szCs w:val="30"/>
              </w:rPr>
            </w:pPr>
          </w:p>
          <w:p w14:paraId="478AB0AE">
            <w:pPr>
              <w:keepNext w:val="0"/>
              <w:keepLines w:val="0"/>
              <w:suppressLineNumbers w:val="0"/>
              <w:spacing w:before="0" w:beforeAutospacing="0" w:after="0" w:afterAutospacing="0"/>
              <w:ind w:left="600" w:right="0" w:hanging="600"/>
              <w:jc w:val="center"/>
              <w:rPr>
                <w:rFonts w:hint="eastAsia" w:ascii="仿宋" w:hAnsi="仿宋" w:eastAsia="仿宋" w:cs="仿宋"/>
                <w:color w:val="000000"/>
                <w:sz w:val="30"/>
                <w:szCs w:val="30"/>
              </w:rPr>
            </w:pPr>
          </w:p>
        </w:tc>
      </w:tr>
      <w:tr w14:paraId="3BFA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709" w:type="dxa"/>
            <w:vAlign w:val="center"/>
          </w:tcPr>
          <w:p w14:paraId="1E85143C">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授权谈判参会人员</w:t>
            </w:r>
          </w:p>
          <w:p w14:paraId="6FDDF4A3">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（谈判方联系人）</w:t>
            </w:r>
          </w:p>
        </w:tc>
        <w:tc>
          <w:tcPr>
            <w:tcW w:w="4813" w:type="dxa"/>
            <w:vAlign w:val="center"/>
          </w:tcPr>
          <w:p w14:paraId="7D1119AA">
            <w:pPr>
              <w:keepNext w:val="0"/>
              <w:keepLines w:val="0"/>
              <w:suppressLineNumbers w:val="0"/>
              <w:spacing w:before="0" w:beforeAutospacing="0" w:after="0" w:afterAutospacing="0"/>
              <w:ind w:left="600" w:right="0" w:hanging="600"/>
              <w:jc w:val="center"/>
              <w:rPr>
                <w:rFonts w:hint="eastAsia" w:ascii="仿宋" w:hAnsi="仿宋" w:eastAsia="仿宋" w:cs="仿宋"/>
                <w:color w:val="000000"/>
                <w:sz w:val="30"/>
                <w:szCs w:val="30"/>
              </w:rPr>
            </w:pPr>
          </w:p>
        </w:tc>
      </w:tr>
      <w:tr w14:paraId="2D9D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3709" w:type="dxa"/>
            <w:vAlign w:val="center"/>
          </w:tcPr>
          <w:p w14:paraId="46194A37">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联系方式</w:t>
            </w:r>
          </w:p>
          <w:p w14:paraId="3FA0D4D5">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（电话，传真，邮箱）</w:t>
            </w:r>
          </w:p>
        </w:tc>
        <w:tc>
          <w:tcPr>
            <w:tcW w:w="4813" w:type="dxa"/>
            <w:vAlign w:val="center"/>
          </w:tcPr>
          <w:p w14:paraId="6FD09995">
            <w:pPr>
              <w:keepNext w:val="0"/>
              <w:keepLines w:val="0"/>
              <w:suppressLineNumbers w:val="0"/>
              <w:spacing w:before="0" w:beforeAutospacing="0" w:after="0" w:afterAutospacing="0"/>
              <w:ind w:left="600" w:right="0" w:hanging="600"/>
              <w:jc w:val="center"/>
              <w:rPr>
                <w:rFonts w:hint="eastAsia" w:ascii="仿宋" w:hAnsi="仿宋" w:eastAsia="仿宋" w:cs="仿宋"/>
                <w:color w:val="000000"/>
                <w:sz w:val="30"/>
                <w:szCs w:val="30"/>
              </w:rPr>
            </w:pPr>
          </w:p>
        </w:tc>
      </w:tr>
      <w:tr w14:paraId="5559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3709" w:type="dxa"/>
            <w:vAlign w:val="center"/>
          </w:tcPr>
          <w:p w14:paraId="336D65BB">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受邀谈判项目</w:t>
            </w:r>
          </w:p>
        </w:tc>
        <w:tc>
          <w:tcPr>
            <w:tcW w:w="4813" w:type="dxa"/>
            <w:vAlign w:val="center"/>
          </w:tcPr>
          <w:p w14:paraId="12C86780">
            <w:pPr>
              <w:keepNext w:val="0"/>
              <w:keepLines w:val="0"/>
              <w:suppressLineNumbers w:val="0"/>
              <w:spacing w:before="0" w:beforeAutospacing="0" w:after="0" w:afterAutospacing="0"/>
              <w:ind w:left="600" w:right="0" w:hanging="600"/>
              <w:jc w:val="center"/>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BGRIMM-BKH</w:t>
            </w:r>
            <w:r>
              <w:rPr>
                <w:rFonts w:hint="eastAsia" w:ascii="仿宋" w:hAnsi="仿宋" w:eastAsia="仿宋" w:cs="仿宋"/>
                <w:color w:val="000000"/>
                <w:sz w:val="30"/>
                <w:szCs w:val="30"/>
                <w:lang w:val="en-US" w:eastAsia="zh-CN"/>
              </w:rPr>
              <w:t>G</w:t>
            </w:r>
            <w:r>
              <w:rPr>
                <w:rFonts w:hint="eastAsia" w:ascii="仿宋" w:hAnsi="仿宋" w:eastAsia="仿宋" w:cs="仿宋"/>
                <w:color w:val="000000"/>
                <w:sz w:val="30"/>
                <w:szCs w:val="30"/>
                <w:lang w:eastAsia="zh-CN"/>
              </w:rPr>
              <w:t>-2025-001</w:t>
            </w:r>
          </w:p>
        </w:tc>
      </w:tr>
      <w:tr w14:paraId="322D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709" w:type="dxa"/>
            <w:vAlign w:val="center"/>
          </w:tcPr>
          <w:p w14:paraId="4F363B77">
            <w:pPr>
              <w:keepNext w:val="0"/>
              <w:keepLines w:val="0"/>
              <w:suppressLineNumbers w:val="0"/>
              <w:spacing w:before="0" w:beforeAutospacing="0" w:after="0" w:afterAutospacing="0"/>
              <w:ind w:left="600" w:right="0" w:hanging="600"/>
              <w:jc w:val="center"/>
              <w:rPr>
                <w:rFonts w:hint="eastAsia" w:ascii="仿宋" w:hAnsi="仿宋" w:eastAsia="仿宋" w:cs="仿宋"/>
                <w:kern w:val="0"/>
                <w:sz w:val="30"/>
                <w:szCs w:val="30"/>
                <w:lang w:bidi="ar"/>
              </w:rPr>
            </w:pPr>
            <w:r>
              <w:rPr>
                <w:rFonts w:hint="eastAsia" w:ascii="仿宋" w:hAnsi="仿宋" w:eastAsia="仿宋" w:cs="仿宋"/>
                <w:kern w:val="0"/>
                <w:sz w:val="30"/>
                <w:szCs w:val="30"/>
                <w:lang w:bidi="ar"/>
              </w:rPr>
              <w:t>备注</w:t>
            </w:r>
          </w:p>
        </w:tc>
        <w:tc>
          <w:tcPr>
            <w:tcW w:w="4813" w:type="dxa"/>
            <w:vAlign w:val="center"/>
          </w:tcPr>
          <w:p w14:paraId="0F0DFBD1">
            <w:pPr>
              <w:keepNext w:val="0"/>
              <w:keepLines w:val="0"/>
              <w:suppressLineNumbers w:val="0"/>
              <w:spacing w:before="0" w:beforeAutospacing="0" w:after="0" w:afterAutospacing="0"/>
              <w:ind w:left="600" w:right="0" w:hanging="600"/>
              <w:jc w:val="center"/>
              <w:rPr>
                <w:rFonts w:hint="eastAsia" w:ascii="仿宋" w:hAnsi="仿宋" w:eastAsia="仿宋" w:cs="仿宋"/>
                <w:color w:val="000000"/>
                <w:sz w:val="30"/>
                <w:szCs w:val="30"/>
              </w:rPr>
            </w:pPr>
          </w:p>
        </w:tc>
      </w:tr>
    </w:tbl>
    <w:p w14:paraId="659086F4">
      <w:pPr>
        <w:spacing w:line="580" w:lineRule="exact"/>
        <w:ind w:left="643" w:hanging="643"/>
        <w:rPr>
          <w:rFonts w:hint="eastAsia" w:ascii="仿宋" w:hAnsi="仿宋" w:eastAsia="仿宋" w:cs="仿宋"/>
          <w:b/>
          <w:bCs/>
          <w:color w:val="000000"/>
          <w:sz w:val="32"/>
          <w:szCs w:val="32"/>
        </w:rPr>
      </w:pPr>
    </w:p>
    <w:p w14:paraId="177C2A65">
      <w:pPr>
        <w:spacing w:line="580" w:lineRule="exact"/>
        <w:ind w:firstLine="640" w:firstLineChars="200"/>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如</w:t>
      </w:r>
      <w:r>
        <w:rPr>
          <w:rFonts w:hint="eastAsia" w:ascii="仿宋" w:hAnsi="仿宋" w:eastAsia="仿宋" w:cs="仿宋"/>
          <w:kern w:val="0"/>
          <w:sz w:val="32"/>
          <w:szCs w:val="32"/>
          <w:lang w:val="en-US" w:eastAsia="zh-CN" w:bidi="ar"/>
        </w:rPr>
        <w:t>确认</w:t>
      </w:r>
      <w:r>
        <w:rPr>
          <w:rFonts w:hint="eastAsia" w:ascii="仿宋" w:hAnsi="仿宋" w:eastAsia="仿宋" w:cs="仿宋"/>
          <w:kern w:val="0"/>
          <w:sz w:val="32"/>
          <w:szCs w:val="32"/>
          <w:lang w:bidi="ar"/>
        </w:rPr>
        <w:t>参加，请将本回执于202</w:t>
      </w:r>
      <w:r>
        <w:rPr>
          <w:rFonts w:hint="eastAsia" w:ascii="仿宋" w:hAnsi="仿宋" w:eastAsia="仿宋" w:cs="仿宋"/>
          <w:kern w:val="0"/>
          <w:sz w:val="32"/>
          <w:szCs w:val="32"/>
          <w:lang w:val="en-US" w:eastAsia="zh-CN" w:bidi="ar"/>
        </w:rPr>
        <w:t>5</w:t>
      </w:r>
      <w:r>
        <w:rPr>
          <w:rFonts w:hint="eastAsia" w:ascii="仿宋" w:hAnsi="仿宋" w:eastAsia="仿宋" w:cs="仿宋"/>
          <w:kern w:val="0"/>
          <w:sz w:val="32"/>
          <w:szCs w:val="32"/>
          <w:lang w:bidi="ar"/>
        </w:rPr>
        <w:t>年</w:t>
      </w:r>
      <w:r>
        <w:rPr>
          <w:rFonts w:hint="eastAsia" w:ascii="仿宋" w:hAnsi="仿宋" w:eastAsia="仿宋" w:cs="仿宋"/>
          <w:kern w:val="0"/>
          <w:sz w:val="32"/>
          <w:szCs w:val="32"/>
          <w:lang w:val="en-US" w:eastAsia="zh-CN" w:bidi="ar"/>
        </w:rPr>
        <w:t>4</w:t>
      </w:r>
      <w:r>
        <w:rPr>
          <w:rFonts w:hint="eastAsia" w:ascii="仿宋" w:hAnsi="仿宋" w:eastAsia="仿宋" w:cs="仿宋"/>
          <w:kern w:val="0"/>
          <w:sz w:val="32"/>
          <w:szCs w:val="32"/>
          <w:lang w:bidi="ar"/>
        </w:rPr>
        <w:t>月</w:t>
      </w:r>
      <w:r>
        <w:rPr>
          <w:rFonts w:hint="eastAsia" w:ascii="仿宋" w:hAnsi="仿宋" w:eastAsia="仿宋" w:cs="仿宋"/>
          <w:kern w:val="0"/>
          <w:sz w:val="32"/>
          <w:szCs w:val="32"/>
          <w:lang w:val="en-US" w:eastAsia="zh-CN" w:bidi="ar"/>
        </w:rPr>
        <w:t>3</w:t>
      </w:r>
      <w:r>
        <w:rPr>
          <w:rFonts w:hint="eastAsia" w:ascii="仿宋" w:hAnsi="仿宋" w:eastAsia="仿宋" w:cs="仿宋"/>
          <w:kern w:val="0"/>
          <w:sz w:val="32"/>
          <w:szCs w:val="32"/>
          <w:lang w:bidi="ar"/>
        </w:rPr>
        <w:t>日前认真填写后盖章，扫描成电子版，发送至北矿化</w:t>
      </w:r>
      <w:r>
        <w:rPr>
          <w:rFonts w:hint="eastAsia" w:ascii="仿宋" w:hAnsi="仿宋" w:eastAsia="仿宋" w:cs="仿宋"/>
          <w:kern w:val="0"/>
          <w:sz w:val="32"/>
          <w:szCs w:val="32"/>
          <w:lang w:val="en-US" w:eastAsia="zh-CN" w:bidi="ar"/>
        </w:rPr>
        <w:t>工</w:t>
      </w:r>
      <w:r>
        <w:rPr>
          <w:rFonts w:hint="eastAsia" w:ascii="仿宋" w:hAnsi="仿宋" w:eastAsia="仿宋" w:cs="仿宋"/>
          <w:kern w:val="0"/>
          <w:sz w:val="32"/>
          <w:szCs w:val="32"/>
          <w:lang w:bidi="ar"/>
        </w:rPr>
        <w:t>邮箱。</w:t>
      </w:r>
    </w:p>
    <w:p w14:paraId="4FC75F2D">
      <w:pPr>
        <w:spacing w:line="580" w:lineRule="exact"/>
        <w:ind w:firstLine="0" w:firstLineChars="0"/>
        <w:rPr>
          <w:rStyle w:val="13"/>
          <w:rFonts w:hint="eastAsia" w:ascii="仿宋" w:hAnsi="仿宋" w:eastAsia="仿宋" w:cs="仿宋"/>
          <w:color w:val="000000" w:themeColor="text1"/>
          <w:kern w:val="0"/>
          <w:sz w:val="32"/>
          <w:szCs w:val="32"/>
          <w:u w:val="none"/>
          <w:lang w:bidi="ar"/>
          <w14:textFill>
            <w14:solidFill>
              <w14:schemeClr w14:val="tx1"/>
            </w14:solidFill>
          </w14:textFill>
        </w:rPr>
      </w:pPr>
    </w:p>
    <w:p w14:paraId="5F410F51">
      <w:pPr>
        <w:widowControl/>
        <w:spacing w:line="580" w:lineRule="exact"/>
        <w:jc w:val="left"/>
        <w:rPr>
          <w:rFonts w:hint="eastAsia" w:ascii="仿宋" w:hAnsi="仿宋" w:eastAsia="仿宋" w:cs="仿宋"/>
          <w:kern w:val="0"/>
          <w:sz w:val="32"/>
          <w:szCs w:val="32"/>
          <w:lang w:bidi="ar"/>
        </w:rPr>
      </w:pPr>
      <w:r>
        <w:rPr>
          <w:rFonts w:hint="eastAsia" w:ascii="仿宋" w:hAnsi="仿宋" w:eastAsia="仿宋" w:cs="仿宋"/>
          <w:kern w:val="0"/>
          <w:sz w:val="32"/>
          <w:szCs w:val="32"/>
          <w:lang w:bidi="ar"/>
        </w:rPr>
        <w:br w:type="page"/>
      </w:r>
    </w:p>
    <w:p w14:paraId="5DF58F49">
      <w:pPr>
        <w:pStyle w:val="2"/>
        <w:numPr>
          <w:ilvl w:val="0"/>
          <w:numId w:val="0"/>
        </w:numPr>
        <w:ind w:left="643" w:leftChars="0" w:hanging="643" w:firstLineChars="0"/>
        <w:rPr>
          <w:rFonts w:hint="eastAsia" w:ascii="仿宋" w:hAnsi="仿宋" w:eastAsia="仿宋" w:cs="仿宋"/>
        </w:rPr>
      </w:pPr>
      <w:bookmarkStart w:id="1" w:name="_Toc1248"/>
      <w:r>
        <w:rPr>
          <w:rFonts w:hint="eastAsia" w:ascii="仿宋" w:hAnsi="仿宋" w:eastAsia="仿宋" w:cs="仿宋"/>
          <w:b/>
          <w:kern w:val="44"/>
          <w:sz w:val="32"/>
          <w:szCs w:val="32"/>
          <w:lang w:val="en-US" w:eastAsia="zh-CN" w:bidi="ar-SA"/>
        </w:rPr>
        <w:t>第三部分</w:t>
      </w:r>
      <w:r>
        <w:rPr>
          <w:rFonts w:hint="eastAsia" w:ascii="黑体" w:hAnsi="黑体" w:cs="黑体"/>
          <w:b/>
          <w:kern w:val="44"/>
          <w:sz w:val="32"/>
          <w:szCs w:val="32"/>
          <w:lang w:val="en-US" w:eastAsia="zh-CN" w:bidi="ar-SA"/>
        </w:rPr>
        <w:t xml:space="preserve"> </w:t>
      </w:r>
      <w:r>
        <w:rPr>
          <w:rFonts w:hint="eastAsia" w:ascii="仿宋" w:hAnsi="仿宋" w:eastAsia="仿宋" w:cs="仿宋"/>
          <w:lang w:eastAsia="zh-CN"/>
        </w:rPr>
        <w:t>谈判采购</w:t>
      </w:r>
      <w:r>
        <w:rPr>
          <w:rFonts w:hint="eastAsia" w:ascii="仿宋" w:hAnsi="仿宋" w:eastAsia="仿宋" w:cs="仿宋"/>
        </w:rPr>
        <w:t>项目说明</w:t>
      </w:r>
      <w:bookmarkEnd w:id="1"/>
    </w:p>
    <w:p w14:paraId="3086BCD6">
      <w:pPr>
        <w:spacing w:line="580" w:lineRule="exact"/>
        <w:ind w:left="641" w:hanging="641"/>
        <w:jc w:val="center"/>
        <w:rPr>
          <w:rFonts w:hint="eastAsia" w:ascii="仿宋" w:hAnsi="仿宋" w:eastAsia="仿宋" w:cs="仿宋"/>
          <w:b/>
          <w:sz w:val="32"/>
          <w:szCs w:val="32"/>
        </w:rPr>
      </w:pPr>
    </w:p>
    <w:p w14:paraId="3C072500">
      <w:pPr>
        <w:pStyle w:val="16"/>
        <w:numPr>
          <w:ilvl w:val="0"/>
          <w:numId w:val="3"/>
        </w:numPr>
        <w:spacing w:line="580" w:lineRule="exact"/>
        <w:ind w:firstLine="64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eastAsia="zh-CN" w:bidi="ar"/>
        </w:rPr>
        <w:t>谈判采购</w:t>
      </w:r>
      <w:r>
        <w:rPr>
          <w:rFonts w:hint="eastAsia" w:ascii="仿宋" w:hAnsi="仿宋" w:eastAsia="仿宋" w:cs="仿宋"/>
          <w:b/>
          <w:bCs/>
          <w:kern w:val="0"/>
          <w:sz w:val="32"/>
          <w:szCs w:val="32"/>
          <w:lang w:bidi="ar"/>
        </w:rPr>
        <w:t>项目</w:t>
      </w:r>
      <w:r>
        <w:rPr>
          <w:rFonts w:hint="eastAsia" w:ascii="仿宋" w:hAnsi="仿宋" w:eastAsia="仿宋" w:cs="仿宋"/>
          <w:kern w:val="0"/>
          <w:sz w:val="32"/>
          <w:szCs w:val="32"/>
          <w:lang w:bidi="ar"/>
        </w:rPr>
        <w:t>：北矿化工（沧州）有限公司年产3万吨矿山专用绿色选冶化学品项目真空泵采购。</w:t>
      </w:r>
    </w:p>
    <w:p w14:paraId="792340DF">
      <w:pPr>
        <w:pStyle w:val="16"/>
        <w:numPr>
          <w:ilvl w:val="0"/>
          <w:numId w:val="3"/>
        </w:numPr>
        <w:spacing w:line="580" w:lineRule="exact"/>
        <w:ind w:firstLine="64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eastAsia="zh-CN" w:bidi="ar"/>
        </w:rPr>
        <w:t>谈判采购</w:t>
      </w:r>
      <w:r>
        <w:rPr>
          <w:rFonts w:hint="eastAsia" w:ascii="仿宋" w:hAnsi="仿宋" w:eastAsia="仿宋" w:cs="仿宋"/>
          <w:b/>
          <w:bCs/>
          <w:kern w:val="0"/>
          <w:sz w:val="32"/>
          <w:szCs w:val="32"/>
          <w:lang w:bidi="ar"/>
        </w:rPr>
        <w:t>文件编号</w:t>
      </w:r>
      <w:r>
        <w:rPr>
          <w:rFonts w:hint="eastAsia" w:ascii="仿宋" w:hAnsi="仿宋" w:eastAsia="仿宋" w:cs="仿宋"/>
          <w:kern w:val="0"/>
          <w:sz w:val="32"/>
          <w:szCs w:val="32"/>
          <w:lang w:bidi="ar"/>
        </w:rPr>
        <w:t>：BGRIMM-BKHG-2025-001。</w:t>
      </w:r>
    </w:p>
    <w:p w14:paraId="587C9CFA">
      <w:pPr>
        <w:pStyle w:val="16"/>
        <w:numPr>
          <w:ilvl w:val="0"/>
          <w:numId w:val="3"/>
        </w:numPr>
        <w:spacing w:line="580" w:lineRule="exact"/>
        <w:ind w:firstLine="640"/>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合格</w:t>
      </w:r>
      <w:r>
        <w:rPr>
          <w:rFonts w:hint="eastAsia" w:ascii="仿宋" w:hAnsi="仿宋" w:eastAsia="仿宋" w:cs="仿宋"/>
          <w:b/>
          <w:bCs/>
          <w:kern w:val="0"/>
          <w:sz w:val="32"/>
          <w:szCs w:val="32"/>
          <w:lang w:eastAsia="zh-CN" w:bidi="ar"/>
        </w:rPr>
        <w:t>谈判采购</w:t>
      </w:r>
      <w:r>
        <w:rPr>
          <w:rFonts w:hint="eastAsia" w:ascii="仿宋" w:hAnsi="仿宋" w:eastAsia="仿宋" w:cs="仿宋"/>
          <w:b/>
          <w:bCs/>
          <w:kern w:val="0"/>
          <w:sz w:val="32"/>
          <w:szCs w:val="32"/>
          <w:lang w:bidi="ar"/>
        </w:rPr>
        <w:t>受邀方：</w:t>
      </w:r>
    </w:p>
    <w:p w14:paraId="5F73DED4">
      <w:pPr>
        <w:pStyle w:val="16"/>
        <w:numPr>
          <w:ilvl w:val="0"/>
          <w:numId w:val="4"/>
        </w:numPr>
        <w:spacing w:line="580" w:lineRule="exact"/>
        <w:ind w:left="0" w:firstLine="640"/>
        <w:jc w:val="left"/>
        <w:rPr>
          <w:rFonts w:hint="eastAsia" w:ascii="仿宋" w:hAnsi="仿宋" w:eastAsia="仿宋" w:cs="仿宋"/>
          <w:kern w:val="0"/>
          <w:sz w:val="32"/>
          <w:szCs w:val="32"/>
          <w:lang w:bidi="ar"/>
        </w:rPr>
      </w:pPr>
      <w:r>
        <w:rPr>
          <w:rFonts w:hint="eastAsia" w:ascii="仿宋" w:hAnsi="仿宋" w:eastAsia="仿宋" w:cs="仿宋"/>
          <w:kern w:val="0"/>
          <w:sz w:val="32"/>
          <w:szCs w:val="32"/>
          <w:lang w:val="en-US" w:eastAsia="zh-CN" w:bidi="ar"/>
        </w:rPr>
        <w:t>通过合格供应商评价：</w:t>
      </w:r>
      <w:r>
        <w:rPr>
          <w:rFonts w:hint="eastAsia" w:ascii="仿宋" w:hAnsi="仿宋" w:eastAsia="仿宋" w:cs="仿宋"/>
          <w:kern w:val="0"/>
          <w:sz w:val="32"/>
          <w:szCs w:val="32"/>
          <w:lang w:bidi="ar"/>
        </w:rPr>
        <w:t>相关资质证件齐全且有效</w:t>
      </w:r>
      <w:r>
        <w:rPr>
          <w:rFonts w:hint="eastAsia" w:ascii="仿宋" w:hAnsi="仿宋" w:eastAsia="仿宋" w:cs="仿宋"/>
          <w:kern w:val="0"/>
          <w:sz w:val="32"/>
          <w:szCs w:val="32"/>
          <w:lang w:eastAsia="zh-CN" w:bidi="ar"/>
        </w:rPr>
        <w:t>，</w:t>
      </w:r>
      <w:r>
        <w:rPr>
          <w:rFonts w:hint="eastAsia" w:ascii="仿宋" w:hAnsi="仿宋" w:eastAsia="仿宋" w:cs="仿宋"/>
          <w:kern w:val="0"/>
          <w:sz w:val="32"/>
          <w:szCs w:val="32"/>
          <w:lang w:bidi="ar"/>
        </w:rPr>
        <w:t>资金状况及商业信誉良好，能提供良好的售后服务</w:t>
      </w:r>
      <w:r>
        <w:rPr>
          <w:rFonts w:hint="eastAsia" w:ascii="仿宋" w:hAnsi="仿宋" w:eastAsia="仿宋" w:cs="仿宋"/>
          <w:kern w:val="0"/>
          <w:sz w:val="32"/>
          <w:szCs w:val="32"/>
          <w:lang w:eastAsia="zh-CN" w:bidi="ar"/>
        </w:rPr>
        <w:t>，</w:t>
      </w:r>
      <w:r>
        <w:rPr>
          <w:rFonts w:hint="eastAsia" w:ascii="仿宋" w:hAnsi="仿宋" w:eastAsia="仿宋" w:cs="仿宋"/>
          <w:kern w:val="0"/>
          <w:sz w:val="32"/>
          <w:szCs w:val="32"/>
          <w:lang w:val="en-US" w:eastAsia="zh-CN" w:bidi="ar"/>
        </w:rPr>
        <w:t>进入合格</w:t>
      </w:r>
      <w:r>
        <w:rPr>
          <w:rFonts w:hint="eastAsia" w:ascii="仿宋" w:hAnsi="仿宋" w:eastAsia="仿宋" w:cs="仿宋"/>
          <w:sz w:val="32"/>
          <w:szCs w:val="32"/>
        </w:rPr>
        <w:t>供应商</w:t>
      </w:r>
      <w:r>
        <w:rPr>
          <w:rFonts w:hint="eastAsia" w:ascii="仿宋" w:hAnsi="仿宋" w:eastAsia="仿宋" w:cs="仿宋"/>
          <w:sz w:val="32"/>
          <w:szCs w:val="32"/>
          <w:lang w:val="en-US" w:eastAsia="zh-CN"/>
        </w:rPr>
        <w:t>名录。</w:t>
      </w:r>
    </w:p>
    <w:p w14:paraId="24576F0B">
      <w:pPr>
        <w:pStyle w:val="16"/>
        <w:numPr>
          <w:ilvl w:val="0"/>
          <w:numId w:val="4"/>
        </w:numPr>
        <w:spacing w:line="580" w:lineRule="exact"/>
        <w:ind w:left="0" w:firstLine="640"/>
        <w:jc w:val="left"/>
        <w:rPr>
          <w:rFonts w:hint="eastAsia" w:ascii="仿宋" w:hAnsi="仿宋" w:eastAsia="仿宋" w:cs="仿宋"/>
          <w:kern w:val="0"/>
          <w:sz w:val="32"/>
          <w:szCs w:val="32"/>
          <w:lang w:bidi="ar"/>
        </w:rPr>
      </w:pP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受邀方</w:t>
      </w:r>
      <w:r>
        <w:rPr>
          <w:rFonts w:hint="eastAsia" w:ascii="仿宋" w:hAnsi="仿宋" w:eastAsia="仿宋" w:cs="仿宋"/>
          <w:kern w:val="0"/>
          <w:sz w:val="32"/>
          <w:szCs w:val="32"/>
          <w:lang w:val="en-US" w:eastAsia="zh-CN" w:bidi="ar"/>
        </w:rPr>
        <w:t>能</w:t>
      </w:r>
      <w:r>
        <w:rPr>
          <w:rFonts w:hint="eastAsia" w:ascii="仿宋" w:hAnsi="仿宋" w:eastAsia="仿宋" w:cs="仿宋"/>
          <w:kern w:val="0"/>
          <w:sz w:val="32"/>
          <w:szCs w:val="32"/>
          <w:lang w:bidi="ar"/>
        </w:rPr>
        <w:t>提供符合</w:t>
      </w: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邀请文件规定的产品。</w:t>
      </w:r>
    </w:p>
    <w:p w14:paraId="494BAFB2">
      <w:pPr>
        <w:pStyle w:val="16"/>
        <w:numPr>
          <w:ilvl w:val="0"/>
          <w:numId w:val="3"/>
        </w:numPr>
        <w:spacing w:line="580" w:lineRule="exact"/>
        <w:ind w:firstLine="640"/>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eastAsia="zh-CN" w:bidi="ar"/>
        </w:rPr>
        <w:t>谈判采购</w:t>
      </w:r>
      <w:r>
        <w:rPr>
          <w:rFonts w:hint="eastAsia" w:ascii="仿宋" w:hAnsi="仿宋" w:eastAsia="仿宋" w:cs="仿宋"/>
          <w:b/>
          <w:bCs/>
          <w:kern w:val="0"/>
          <w:sz w:val="32"/>
          <w:szCs w:val="32"/>
          <w:lang w:bidi="ar"/>
        </w:rPr>
        <w:t>物资名称：</w:t>
      </w:r>
      <w:r>
        <w:rPr>
          <w:rFonts w:hint="eastAsia" w:ascii="仿宋" w:hAnsi="仿宋" w:eastAsia="仿宋" w:cs="仿宋"/>
          <w:b w:val="0"/>
          <w:bCs w:val="0"/>
          <w:kern w:val="0"/>
          <w:sz w:val="32"/>
          <w:szCs w:val="32"/>
          <w:lang w:val="en-US" w:eastAsia="zh-CN" w:bidi="ar"/>
        </w:rPr>
        <w:t>真空泵</w:t>
      </w:r>
      <w:r>
        <w:rPr>
          <w:rFonts w:hint="eastAsia" w:ascii="仿宋" w:hAnsi="仿宋" w:eastAsia="仿宋" w:cs="仿宋"/>
          <w:kern w:val="0"/>
          <w:sz w:val="32"/>
          <w:szCs w:val="32"/>
          <w:lang w:bidi="ar"/>
        </w:rPr>
        <w:t>。</w:t>
      </w:r>
    </w:p>
    <w:p w14:paraId="77A00A11">
      <w:pPr>
        <w:pStyle w:val="16"/>
        <w:numPr>
          <w:ilvl w:val="0"/>
          <w:numId w:val="3"/>
        </w:numPr>
        <w:spacing w:line="580" w:lineRule="exact"/>
        <w:ind w:firstLine="64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bidi="ar"/>
        </w:rPr>
        <w:t>物资供货周期：</w:t>
      </w:r>
      <w:r>
        <w:rPr>
          <w:rFonts w:hint="eastAsia" w:ascii="仿宋" w:hAnsi="仿宋" w:eastAsia="仿宋" w:cs="仿宋"/>
          <w:kern w:val="0"/>
          <w:sz w:val="32"/>
          <w:szCs w:val="32"/>
          <w:lang w:val="en-US" w:eastAsia="zh-CN" w:bidi="ar"/>
        </w:rPr>
        <w:t>签订合同后30天</w:t>
      </w:r>
      <w:r>
        <w:rPr>
          <w:rFonts w:hint="eastAsia" w:ascii="仿宋" w:hAnsi="仿宋" w:eastAsia="仿宋" w:cs="仿宋"/>
          <w:kern w:val="0"/>
          <w:sz w:val="32"/>
          <w:szCs w:val="32"/>
          <w:lang w:bidi="ar"/>
        </w:rPr>
        <w:t>。</w:t>
      </w:r>
    </w:p>
    <w:p w14:paraId="51AF162D">
      <w:pPr>
        <w:pStyle w:val="16"/>
        <w:numPr>
          <w:ilvl w:val="0"/>
          <w:numId w:val="3"/>
        </w:numPr>
        <w:spacing w:line="580" w:lineRule="exact"/>
        <w:ind w:firstLine="64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bidi="ar"/>
        </w:rPr>
        <w:t>采购总数量:</w:t>
      </w:r>
      <w:r>
        <w:rPr>
          <w:rFonts w:hint="eastAsia" w:ascii="仿宋" w:hAnsi="仿宋" w:eastAsia="仿宋" w:cs="仿宋"/>
          <w:kern w:val="0"/>
          <w:sz w:val="32"/>
          <w:szCs w:val="32"/>
          <w:lang w:val="en-US" w:eastAsia="zh-CN" w:bidi="ar"/>
        </w:rPr>
        <w:t>见技术参数及规格要求</w:t>
      </w:r>
      <w:r>
        <w:rPr>
          <w:rFonts w:hint="eastAsia" w:ascii="仿宋" w:hAnsi="仿宋" w:eastAsia="仿宋" w:cs="仿宋"/>
          <w:kern w:val="0"/>
          <w:sz w:val="32"/>
          <w:szCs w:val="32"/>
          <w:lang w:bidi="ar"/>
        </w:rPr>
        <w:t>。</w:t>
      </w:r>
    </w:p>
    <w:p w14:paraId="44F29AAF">
      <w:pPr>
        <w:pStyle w:val="16"/>
        <w:numPr>
          <w:ilvl w:val="0"/>
          <w:numId w:val="3"/>
        </w:numPr>
        <w:spacing w:line="580" w:lineRule="exact"/>
        <w:ind w:firstLine="64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bidi="ar"/>
        </w:rPr>
        <w:t>收货地址：</w:t>
      </w:r>
      <w:r>
        <w:rPr>
          <w:rFonts w:hint="eastAsia" w:ascii="仿宋" w:hAnsi="仿宋" w:eastAsia="仿宋" w:cs="仿宋"/>
          <w:kern w:val="0"/>
          <w:sz w:val="32"/>
          <w:szCs w:val="32"/>
          <w:lang w:bidi="ar"/>
        </w:rPr>
        <w:t>河北省沧州临港经济技术开发区上海大道9-1号。</w:t>
      </w:r>
    </w:p>
    <w:p w14:paraId="2A24F95A">
      <w:pPr>
        <w:pStyle w:val="16"/>
        <w:numPr>
          <w:ilvl w:val="0"/>
          <w:numId w:val="3"/>
        </w:numPr>
        <w:spacing w:line="580" w:lineRule="exact"/>
        <w:ind w:firstLine="64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bidi="ar"/>
        </w:rPr>
        <w:t>验收：</w:t>
      </w:r>
      <w:r>
        <w:rPr>
          <w:rFonts w:hint="eastAsia" w:ascii="仿宋" w:hAnsi="仿宋" w:eastAsia="仿宋" w:cs="仿宋"/>
          <w:kern w:val="0"/>
          <w:sz w:val="32"/>
          <w:szCs w:val="32"/>
          <w:lang w:bidi="ar"/>
        </w:rPr>
        <w:t>由收货人验收，提出异议期限为该产品货到</w:t>
      </w:r>
      <w:r>
        <w:rPr>
          <w:rFonts w:hint="eastAsia" w:ascii="仿宋" w:hAnsi="仿宋" w:eastAsia="仿宋" w:cs="仿宋"/>
          <w:kern w:val="0"/>
          <w:sz w:val="32"/>
          <w:szCs w:val="32"/>
          <w:lang w:val="en-US" w:eastAsia="zh-CN" w:bidi="ar"/>
        </w:rPr>
        <w:t>15</w:t>
      </w:r>
      <w:r>
        <w:rPr>
          <w:rFonts w:hint="eastAsia" w:ascii="仿宋" w:hAnsi="仿宋" w:eastAsia="仿宋" w:cs="仿宋"/>
          <w:kern w:val="0"/>
          <w:sz w:val="32"/>
          <w:szCs w:val="32"/>
          <w:lang w:bidi="ar"/>
        </w:rPr>
        <w:t>日内。</w:t>
      </w:r>
    </w:p>
    <w:p w14:paraId="677EBA00">
      <w:pPr>
        <w:pStyle w:val="16"/>
        <w:numPr>
          <w:ilvl w:val="0"/>
          <w:numId w:val="3"/>
        </w:numPr>
        <w:spacing w:line="580" w:lineRule="exact"/>
        <w:ind w:firstLine="64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bidi="ar"/>
        </w:rPr>
        <w:t>付款方式：</w:t>
      </w:r>
      <w:r>
        <w:rPr>
          <w:rFonts w:hint="eastAsia" w:ascii="仿宋" w:hAnsi="仿宋" w:eastAsia="仿宋" w:cs="仿宋"/>
          <w:kern w:val="0"/>
          <w:sz w:val="32"/>
          <w:szCs w:val="32"/>
          <w:lang w:val="en-US" w:eastAsia="zh-CN" w:bidi="ar"/>
        </w:rPr>
        <w:t>付款方式:合同签订后预付合同金额的30%，发货前支付合同金额的40%，到货后支付合同金额的25%，剩余5%作为质保金，质保期结束后一次性付清。</w:t>
      </w:r>
    </w:p>
    <w:p w14:paraId="03B276B5">
      <w:pPr>
        <w:widowControl/>
        <w:spacing w:line="580" w:lineRule="exact"/>
        <w:jc w:val="left"/>
        <w:rPr>
          <w:rFonts w:hint="eastAsia" w:ascii="仿宋" w:hAnsi="仿宋" w:eastAsia="仿宋" w:cs="仿宋"/>
          <w:sz w:val="32"/>
          <w:szCs w:val="32"/>
        </w:rPr>
      </w:pPr>
      <w:r>
        <w:rPr>
          <w:rFonts w:hint="eastAsia" w:ascii="仿宋" w:hAnsi="仿宋" w:eastAsia="仿宋" w:cs="仿宋"/>
          <w:sz w:val="32"/>
          <w:szCs w:val="32"/>
        </w:rPr>
        <w:br w:type="page"/>
      </w:r>
    </w:p>
    <w:p w14:paraId="7080B606">
      <w:pPr>
        <w:pStyle w:val="2"/>
        <w:numPr>
          <w:ilvl w:val="0"/>
          <w:numId w:val="0"/>
        </w:numPr>
        <w:ind w:left="643" w:leftChars="0" w:hanging="643" w:firstLineChars="0"/>
        <w:rPr>
          <w:rFonts w:hint="eastAsia" w:ascii="仿宋" w:hAnsi="仿宋" w:eastAsia="仿宋" w:cs="仿宋"/>
        </w:rPr>
      </w:pPr>
      <w:bookmarkStart w:id="2" w:name="_Toc28779"/>
      <w:r>
        <w:rPr>
          <w:rFonts w:hint="eastAsia" w:ascii="仿宋" w:hAnsi="仿宋" w:eastAsia="仿宋" w:cs="仿宋"/>
          <w:b/>
          <w:bCs w:val="0"/>
          <w:kern w:val="44"/>
          <w:sz w:val="32"/>
          <w:szCs w:val="32"/>
          <w:lang w:val="en-US" w:eastAsia="zh-CN" w:bidi="ar-SA"/>
        </w:rPr>
        <w:t>第四部分</w:t>
      </w:r>
      <w:r>
        <w:rPr>
          <w:rFonts w:hint="eastAsia" w:ascii="黑体" w:hAnsi="黑体" w:cs="黑体"/>
          <w:b/>
          <w:kern w:val="44"/>
          <w:sz w:val="32"/>
          <w:szCs w:val="32"/>
          <w:lang w:val="en-US" w:eastAsia="zh-CN" w:bidi="ar-SA"/>
        </w:rPr>
        <w:t xml:space="preserve"> </w:t>
      </w:r>
      <w:r>
        <w:rPr>
          <w:rFonts w:hint="eastAsia" w:ascii="仿宋" w:hAnsi="仿宋" w:eastAsia="仿宋" w:cs="仿宋"/>
          <w:lang w:eastAsia="zh-CN"/>
        </w:rPr>
        <w:t>谈判采购</w:t>
      </w:r>
      <w:r>
        <w:rPr>
          <w:rFonts w:hint="eastAsia" w:ascii="仿宋" w:hAnsi="仿宋" w:eastAsia="仿宋" w:cs="仿宋"/>
        </w:rPr>
        <w:t>原则</w:t>
      </w:r>
      <w:bookmarkEnd w:id="2"/>
    </w:p>
    <w:p w14:paraId="14D3EDD5">
      <w:pPr>
        <w:rPr>
          <w:rFonts w:hint="eastAsia" w:ascii="仿宋" w:hAnsi="仿宋" w:eastAsia="仿宋" w:cs="仿宋"/>
        </w:rPr>
      </w:pPr>
    </w:p>
    <w:p w14:paraId="2157BC5A">
      <w:pPr>
        <w:pStyle w:val="16"/>
        <w:numPr>
          <w:ilvl w:val="0"/>
          <w:numId w:val="5"/>
        </w:numPr>
        <w:spacing w:line="580" w:lineRule="exact"/>
        <w:ind w:firstLine="640"/>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总则</w:t>
      </w:r>
    </w:p>
    <w:p w14:paraId="3DE19679">
      <w:pPr>
        <w:keepNext w:val="0"/>
        <w:keepLines w:val="0"/>
        <w:pageBreakBefore w:val="0"/>
        <w:numPr>
          <w:ilvl w:val="0"/>
          <w:numId w:val="6"/>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评审活动遵循公平、公正、科学、择优的原则。</w:t>
      </w:r>
    </w:p>
    <w:p w14:paraId="12566844">
      <w:pPr>
        <w:keepNext w:val="0"/>
        <w:keepLines w:val="0"/>
        <w:pageBreakBefore w:val="0"/>
        <w:numPr>
          <w:ilvl w:val="0"/>
          <w:numId w:val="6"/>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谈判</w:t>
      </w:r>
      <w:r>
        <w:rPr>
          <w:rFonts w:hint="eastAsia" w:ascii="仿宋" w:hAnsi="仿宋" w:eastAsia="仿宋" w:cs="仿宋"/>
          <w:sz w:val="32"/>
          <w:szCs w:val="32"/>
        </w:rPr>
        <w:t>小组仅根据</w:t>
      </w:r>
      <w:r>
        <w:rPr>
          <w:rFonts w:hint="eastAsia" w:ascii="仿宋" w:hAnsi="仿宋" w:eastAsia="仿宋" w:cs="仿宋"/>
          <w:sz w:val="32"/>
          <w:szCs w:val="32"/>
          <w:lang w:eastAsia="zh-CN"/>
        </w:rPr>
        <w:t>谈判</w:t>
      </w:r>
      <w:r>
        <w:rPr>
          <w:rFonts w:hint="eastAsia" w:ascii="仿宋" w:hAnsi="仿宋" w:eastAsia="仿宋" w:cs="仿宋"/>
          <w:sz w:val="32"/>
          <w:szCs w:val="32"/>
        </w:rPr>
        <w:t>响应文件作为评审依据，任何其他的外部证据均不得作为评审依据。</w:t>
      </w:r>
    </w:p>
    <w:p w14:paraId="17EAB70C">
      <w:pPr>
        <w:pStyle w:val="16"/>
        <w:numPr>
          <w:ilvl w:val="0"/>
          <w:numId w:val="5"/>
        </w:numPr>
        <w:spacing w:line="580" w:lineRule="exact"/>
        <w:ind w:firstLine="640"/>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val="en-US" w:eastAsia="zh-CN" w:bidi="ar"/>
        </w:rPr>
        <w:t>谈判</w:t>
      </w:r>
      <w:r>
        <w:rPr>
          <w:rFonts w:hint="eastAsia" w:ascii="仿宋" w:hAnsi="仿宋" w:eastAsia="仿宋" w:cs="仿宋"/>
          <w:b/>
          <w:bCs/>
          <w:kern w:val="0"/>
          <w:sz w:val="32"/>
          <w:szCs w:val="32"/>
          <w:lang w:bidi="ar"/>
        </w:rPr>
        <w:t>小组</w:t>
      </w:r>
    </w:p>
    <w:p w14:paraId="227CFFA2">
      <w:pPr>
        <w:keepNext w:val="0"/>
        <w:keepLines w:val="0"/>
        <w:pageBreakBefore w:val="0"/>
        <w:numPr>
          <w:ilvl w:val="0"/>
          <w:numId w:val="7"/>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组建</w:t>
      </w:r>
      <w:r>
        <w:rPr>
          <w:rFonts w:hint="eastAsia" w:ascii="仿宋" w:hAnsi="仿宋" w:eastAsia="仿宋" w:cs="仿宋"/>
          <w:sz w:val="32"/>
          <w:szCs w:val="32"/>
          <w:lang w:val="en-US" w:eastAsia="zh-CN"/>
        </w:rPr>
        <w:t>谈判</w:t>
      </w:r>
      <w:r>
        <w:rPr>
          <w:rFonts w:hint="eastAsia" w:ascii="仿宋" w:hAnsi="仿宋" w:eastAsia="仿宋" w:cs="仿宋"/>
          <w:sz w:val="32"/>
          <w:szCs w:val="32"/>
        </w:rPr>
        <w:t>小组负责</w:t>
      </w:r>
      <w:r>
        <w:rPr>
          <w:rFonts w:hint="eastAsia" w:ascii="仿宋" w:hAnsi="仿宋" w:eastAsia="仿宋" w:cs="仿宋"/>
          <w:sz w:val="32"/>
          <w:szCs w:val="32"/>
          <w:lang w:val="en-US" w:eastAsia="zh-CN"/>
        </w:rPr>
        <w:t>谈判</w:t>
      </w:r>
      <w:r>
        <w:rPr>
          <w:rFonts w:hint="eastAsia" w:ascii="仿宋" w:hAnsi="仿宋" w:eastAsia="仿宋" w:cs="仿宋"/>
          <w:sz w:val="32"/>
          <w:szCs w:val="32"/>
        </w:rPr>
        <w:t>活动。</w:t>
      </w:r>
    </w:p>
    <w:p w14:paraId="3067AD23">
      <w:pPr>
        <w:keepNext w:val="0"/>
        <w:keepLines w:val="0"/>
        <w:pageBreakBefore w:val="0"/>
        <w:numPr>
          <w:ilvl w:val="0"/>
          <w:numId w:val="7"/>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谈判</w:t>
      </w:r>
      <w:r>
        <w:rPr>
          <w:rFonts w:hint="eastAsia" w:ascii="仿宋" w:hAnsi="仿宋" w:eastAsia="仿宋" w:cs="仿宋"/>
          <w:sz w:val="32"/>
          <w:szCs w:val="32"/>
        </w:rPr>
        <w:t>小组成员人数为</w:t>
      </w:r>
      <w:r>
        <w:rPr>
          <w:rFonts w:hint="eastAsia" w:ascii="仿宋" w:hAnsi="仿宋" w:eastAsia="仿宋" w:cs="仿宋"/>
          <w:sz w:val="32"/>
          <w:szCs w:val="32"/>
          <w:lang w:val="en-US" w:eastAsia="zh-CN"/>
        </w:rPr>
        <w:t>3</w:t>
      </w:r>
      <w:r>
        <w:rPr>
          <w:rFonts w:hint="eastAsia" w:ascii="仿宋" w:hAnsi="仿宋" w:eastAsia="仿宋" w:cs="仿宋"/>
          <w:sz w:val="32"/>
          <w:szCs w:val="32"/>
        </w:rPr>
        <w:t>人或以上单数。</w:t>
      </w:r>
    </w:p>
    <w:p w14:paraId="1469F5E7">
      <w:pPr>
        <w:pStyle w:val="16"/>
        <w:numPr>
          <w:ilvl w:val="0"/>
          <w:numId w:val="5"/>
        </w:numPr>
        <w:spacing w:line="580" w:lineRule="exact"/>
        <w:ind w:firstLine="640"/>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eastAsia="zh-CN" w:bidi="ar"/>
        </w:rPr>
        <w:t>谈判采购</w:t>
      </w:r>
      <w:r>
        <w:rPr>
          <w:rFonts w:hint="eastAsia" w:ascii="仿宋" w:hAnsi="仿宋" w:eastAsia="仿宋" w:cs="仿宋"/>
          <w:b/>
          <w:bCs/>
          <w:kern w:val="0"/>
          <w:sz w:val="32"/>
          <w:szCs w:val="32"/>
          <w:lang w:bidi="ar"/>
        </w:rPr>
        <w:t>程序</w:t>
      </w:r>
    </w:p>
    <w:p w14:paraId="400B5EC2">
      <w:pPr>
        <w:keepNext w:val="0"/>
        <w:keepLines w:val="0"/>
        <w:pageBreakBefore w:val="0"/>
        <w:widowControl/>
        <w:kinsoku/>
        <w:wordWrap/>
        <w:overflowPunct/>
        <w:topLinePunct w:val="0"/>
        <w:autoSpaceDE/>
        <w:autoSpaceDN/>
        <w:bidi w:val="0"/>
        <w:adjustRightInd/>
        <w:snapToGrid/>
        <w:spacing w:line="58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w:t>
      </w:r>
      <w:r>
        <w:rPr>
          <w:rFonts w:hint="eastAsia" w:ascii="仿宋" w:hAnsi="仿宋" w:eastAsia="仿宋" w:cs="仿宋"/>
          <w:sz w:val="32"/>
          <w:szCs w:val="32"/>
          <w:lang w:val="en-US" w:eastAsia="zh-CN"/>
        </w:rPr>
        <w:t>响应谈判邀请的</w:t>
      </w:r>
      <w:r>
        <w:rPr>
          <w:rFonts w:hint="eastAsia" w:ascii="仿宋" w:hAnsi="仿宋" w:eastAsia="仿宋" w:cs="仿宋"/>
          <w:sz w:val="32"/>
          <w:szCs w:val="32"/>
        </w:rPr>
        <w:t>供应商大于等于2家时，采用</w:t>
      </w:r>
      <w:r>
        <w:rPr>
          <w:rFonts w:hint="eastAsia" w:ascii="仿宋" w:hAnsi="仿宋" w:eastAsia="仿宋" w:cs="仿宋"/>
          <w:sz w:val="32"/>
          <w:szCs w:val="32"/>
          <w:lang w:eastAsia="zh-CN"/>
        </w:rPr>
        <w:t>谈判采购</w:t>
      </w:r>
      <w:r>
        <w:rPr>
          <w:rFonts w:hint="eastAsia" w:ascii="仿宋" w:hAnsi="仿宋" w:eastAsia="仿宋" w:cs="仿宋"/>
          <w:sz w:val="32"/>
          <w:szCs w:val="32"/>
        </w:rPr>
        <w:t>方式评审选择成交供应商；当</w:t>
      </w:r>
      <w:r>
        <w:rPr>
          <w:rFonts w:hint="eastAsia" w:ascii="仿宋" w:hAnsi="仿宋" w:eastAsia="仿宋" w:cs="仿宋"/>
          <w:sz w:val="32"/>
          <w:szCs w:val="32"/>
          <w:lang w:val="en-US" w:eastAsia="zh-CN"/>
        </w:rPr>
        <w:t>响应谈判邀请</w:t>
      </w:r>
      <w:r>
        <w:rPr>
          <w:rFonts w:hint="eastAsia" w:ascii="仿宋" w:hAnsi="仿宋" w:eastAsia="仿宋" w:cs="仿宋"/>
          <w:sz w:val="32"/>
          <w:szCs w:val="32"/>
        </w:rPr>
        <w:t>的供应商小于2家时，则</w:t>
      </w:r>
      <w:r>
        <w:rPr>
          <w:rFonts w:hint="eastAsia" w:ascii="仿宋" w:hAnsi="仿宋" w:eastAsia="仿宋" w:cs="仿宋"/>
          <w:sz w:val="32"/>
          <w:szCs w:val="32"/>
          <w:lang w:eastAsia="zh-CN"/>
        </w:rPr>
        <w:t>谈判采购</w:t>
      </w:r>
      <w:r>
        <w:rPr>
          <w:rFonts w:hint="eastAsia" w:ascii="仿宋" w:hAnsi="仿宋" w:eastAsia="仿宋" w:cs="仿宋"/>
          <w:sz w:val="32"/>
          <w:szCs w:val="32"/>
        </w:rPr>
        <w:t>终止，重新组织</w:t>
      </w:r>
      <w:r>
        <w:rPr>
          <w:rFonts w:hint="eastAsia" w:ascii="仿宋" w:hAnsi="仿宋" w:eastAsia="仿宋" w:cs="仿宋"/>
          <w:sz w:val="32"/>
          <w:szCs w:val="32"/>
          <w:lang w:eastAsia="zh-CN"/>
        </w:rPr>
        <w:t>谈判</w:t>
      </w:r>
      <w:r>
        <w:rPr>
          <w:rFonts w:hint="eastAsia" w:ascii="仿宋" w:hAnsi="仿宋" w:eastAsia="仿宋" w:cs="仿宋"/>
          <w:sz w:val="32"/>
          <w:szCs w:val="32"/>
        </w:rPr>
        <w:t>。谈判</w:t>
      </w:r>
      <w:r>
        <w:rPr>
          <w:rFonts w:hint="eastAsia" w:ascii="仿宋" w:hAnsi="仿宋" w:eastAsia="仿宋" w:cs="仿宋"/>
          <w:sz w:val="32"/>
          <w:szCs w:val="32"/>
          <w:lang w:val="en-US" w:eastAsia="zh-CN"/>
        </w:rPr>
        <w:t>采购</w:t>
      </w:r>
      <w:r>
        <w:rPr>
          <w:rFonts w:hint="eastAsia" w:ascii="仿宋" w:hAnsi="仿宋" w:eastAsia="仿宋" w:cs="仿宋"/>
          <w:sz w:val="32"/>
          <w:szCs w:val="32"/>
        </w:rPr>
        <w:t>流程</w:t>
      </w:r>
      <w:r>
        <w:rPr>
          <w:rFonts w:hint="eastAsia" w:ascii="仿宋" w:hAnsi="仿宋" w:eastAsia="仿宋" w:cs="仿宋"/>
          <w:sz w:val="32"/>
          <w:szCs w:val="32"/>
          <w:lang w:val="en-US" w:eastAsia="zh-CN"/>
        </w:rPr>
        <w:t>为</w:t>
      </w:r>
      <w:r>
        <w:rPr>
          <w:rFonts w:hint="eastAsia" w:ascii="仿宋" w:hAnsi="仿宋" w:eastAsia="仿宋" w:cs="仿宋"/>
          <w:sz w:val="32"/>
          <w:szCs w:val="32"/>
        </w:rPr>
        <w:t>：</w:t>
      </w:r>
    </w:p>
    <w:p w14:paraId="75C555B7">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发出谈判邀请书。采取</w:t>
      </w:r>
      <w:r>
        <w:rPr>
          <w:rFonts w:hint="eastAsia" w:ascii="仿宋" w:hAnsi="仿宋" w:eastAsia="仿宋" w:cs="仿宋"/>
          <w:sz w:val="32"/>
          <w:szCs w:val="32"/>
          <w:lang w:val="en-US" w:eastAsia="zh-CN"/>
        </w:rPr>
        <w:t>公开</w:t>
      </w:r>
      <w:r>
        <w:rPr>
          <w:rFonts w:hint="eastAsia" w:ascii="仿宋" w:hAnsi="仿宋" w:eastAsia="仿宋" w:cs="仿宋"/>
          <w:sz w:val="32"/>
          <w:szCs w:val="32"/>
        </w:rPr>
        <w:t>邀请方式发布谈判邀请书。</w:t>
      </w:r>
    </w:p>
    <w:p w14:paraId="36A4149E">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编制谈判文件。谈判文件应当明确谈判程序、谈判内容以及评定成交的标准等事项。</w:t>
      </w:r>
    </w:p>
    <w:p w14:paraId="56E4A46D">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发出谈判文件。从谈判文件发出之日起至供应商提交</w:t>
      </w:r>
      <w:r>
        <w:rPr>
          <w:rFonts w:hint="eastAsia" w:ascii="仿宋" w:hAnsi="仿宋" w:eastAsia="仿宋" w:cs="仿宋"/>
          <w:sz w:val="32"/>
          <w:szCs w:val="32"/>
          <w:lang w:val="en-US" w:eastAsia="zh-CN"/>
        </w:rPr>
        <w:t>谈判采购</w:t>
      </w:r>
      <w:r>
        <w:rPr>
          <w:rFonts w:hint="eastAsia" w:ascii="仿宋" w:hAnsi="仿宋" w:eastAsia="仿宋" w:cs="仿宋"/>
          <w:sz w:val="32"/>
          <w:szCs w:val="32"/>
        </w:rPr>
        <w:t>响应文件截止之日不得少于3日。</w:t>
      </w:r>
    </w:p>
    <w:p w14:paraId="03D4BA9B">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北矿化工（沧州）有限公司合格供方评价。</w:t>
      </w:r>
    </w:p>
    <w:p w14:paraId="69D729F7">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成立谈判小组。谈判小组由采购人的代表和有关专家共</w:t>
      </w:r>
      <w:r>
        <w:rPr>
          <w:rFonts w:hint="eastAsia" w:ascii="仿宋" w:hAnsi="仿宋" w:eastAsia="仿宋" w:cs="仿宋"/>
          <w:sz w:val="32"/>
          <w:szCs w:val="32"/>
          <w:lang w:val="en-US" w:eastAsia="zh-CN"/>
        </w:rPr>
        <w:t>3</w:t>
      </w:r>
      <w:r>
        <w:rPr>
          <w:rFonts w:hint="eastAsia" w:ascii="仿宋" w:hAnsi="仿宋" w:eastAsia="仿宋" w:cs="仿宋"/>
          <w:sz w:val="32"/>
          <w:szCs w:val="32"/>
        </w:rPr>
        <w:t>人以上的单数组成，其中专家的人数不得少于成员总数的三分之二。</w:t>
      </w:r>
    </w:p>
    <w:p w14:paraId="535348F1">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确定参与谈判的供应商名单。采购</w:t>
      </w:r>
      <w:r>
        <w:rPr>
          <w:rFonts w:hint="eastAsia" w:ascii="仿宋" w:hAnsi="仿宋" w:eastAsia="仿宋" w:cs="仿宋"/>
          <w:sz w:val="32"/>
          <w:szCs w:val="32"/>
          <w:lang w:val="en-US" w:eastAsia="zh-CN"/>
        </w:rPr>
        <w:t>人</w:t>
      </w:r>
      <w:r>
        <w:rPr>
          <w:rFonts w:hint="eastAsia" w:ascii="仿宋" w:hAnsi="仿宋" w:eastAsia="仿宋" w:cs="仿宋"/>
          <w:sz w:val="32"/>
          <w:szCs w:val="32"/>
        </w:rPr>
        <w:t>从</w:t>
      </w:r>
      <w:r>
        <w:rPr>
          <w:rFonts w:hint="eastAsia" w:ascii="仿宋" w:hAnsi="仿宋" w:eastAsia="仿宋" w:cs="仿宋"/>
          <w:sz w:val="32"/>
          <w:szCs w:val="32"/>
          <w:lang w:val="en-US" w:eastAsia="zh-CN"/>
        </w:rPr>
        <w:t>北矿化学</w:t>
      </w:r>
      <w:r>
        <w:rPr>
          <w:rFonts w:hint="eastAsia" w:ascii="仿宋" w:hAnsi="仿宋" w:eastAsia="仿宋" w:cs="仿宋"/>
          <w:sz w:val="32"/>
          <w:szCs w:val="32"/>
        </w:rPr>
        <w:t>符合相应资格条件的供应商名单中确定不少于</w:t>
      </w:r>
      <w:r>
        <w:rPr>
          <w:rFonts w:hint="eastAsia" w:ascii="仿宋" w:hAnsi="仿宋" w:eastAsia="仿宋" w:cs="仿宋"/>
          <w:sz w:val="32"/>
          <w:szCs w:val="32"/>
          <w:lang w:val="en-US" w:eastAsia="zh-CN"/>
        </w:rPr>
        <w:t>两</w:t>
      </w:r>
      <w:r>
        <w:rPr>
          <w:rFonts w:hint="eastAsia" w:ascii="仿宋" w:hAnsi="仿宋" w:eastAsia="仿宋" w:cs="仿宋"/>
          <w:sz w:val="32"/>
          <w:szCs w:val="32"/>
        </w:rPr>
        <w:t>家（含）的合格供应商参加谈判。</w:t>
      </w:r>
    </w:p>
    <w:p w14:paraId="54E5A389">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谈判。谈判小组所有成员集中与单一供应商分别进行谈判。在谈判中，谈判的任何一方不得透露与谈判有关的其他供应商的技术资料、价格和其他信息。谈判文件有实质性变动的，谈判小组应当以书面形式通知所有参加谈判的供应商。</w:t>
      </w:r>
    </w:p>
    <w:p w14:paraId="428C7D4D">
      <w:pPr>
        <w:keepNext w:val="0"/>
        <w:keepLines w:val="0"/>
        <w:pageBreakBefore w:val="0"/>
        <w:numPr>
          <w:ilvl w:val="0"/>
          <w:numId w:val="8"/>
        </w:numPr>
        <w:tabs>
          <w:tab w:val="left" w:pos="756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确定成交供应商。谈判结束后，谈判小组应当要求所有参加谈判的供应商在规定时间内进行最后报价，谈判小组根据谈判结果及最终报价编制谈判报告，采购人根据谈判小组提交的谈判报告，在符合采购需求、质量和服务的情况下，选择报价最低的成交候选人为成交供应商。并将结果通知所有参加谈判的未成交的供应商，如选择报价非最低的供应商，应进行相关说明。</w:t>
      </w:r>
    </w:p>
    <w:p w14:paraId="5FDA5CB5">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75E46591">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56B52D2D">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406F921F">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028F0513">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59BD960D">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6307369C">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0611106C">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2B6A177B">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rPr>
      </w:pPr>
    </w:p>
    <w:p w14:paraId="596A48FC">
      <w:pPr>
        <w:keepNext w:val="0"/>
        <w:keepLines w:val="0"/>
        <w:pageBreakBefore w:val="0"/>
        <w:widowControl w:val="0"/>
        <w:numPr>
          <w:ilvl w:val="0"/>
          <w:numId w:val="0"/>
        </w:numPr>
        <w:tabs>
          <w:tab w:val="left" w:pos="7560"/>
        </w:tabs>
        <w:kinsoku/>
        <w:wordWrap/>
        <w:overflowPunct/>
        <w:topLinePunct w:val="0"/>
        <w:autoSpaceDE/>
        <w:autoSpaceDN/>
        <w:bidi w:val="0"/>
        <w:adjustRightInd/>
        <w:snapToGrid/>
        <w:spacing w:line="580" w:lineRule="exact"/>
        <w:ind w:right="0" w:rightChars="0"/>
        <w:jc w:val="both"/>
        <w:textAlignment w:val="auto"/>
        <w:rPr>
          <w:rFonts w:hint="eastAsia" w:ascii="仿宋" w:hAnsi="仿宋" w:eastAsia="仿宋" w:cs="仿宋"/>
          <w:sz w:val="32"/>
          <w:szCs w:val="32"/>
          <w:lang w:val="en-US" w:eastAsia="zh-CN"/>
        </w:rPr>
      </w:pPr>
    </w:p>
    <w:p w14:paraId="59494732">
      <w:pPr>
        <w:pStyle w:val="2"/>
        <w:numPr>
          <w:ilvl w:val="0"/>
          <w:numId w:val="0"/>
        </w:numPr>
        <w:rPr>
          <w:rFonts w:hint="eastAsia" w:ascii="仿宋" w:hAnsi="仿宋" w:eastAsia="仿宋" w:cs="仿宋"/>
        </w:rPr>
      </w:pPr>
      <w:r>
        <w:rPr>
          <w:rFonts w:hint="eastAsia" w:ascii="仿宋" w:hAnsi="仿宋" w:eastAsia="仿宋" w:cs="仿宋"/>
          <w:b/>
          <w:kern w:val="44"/>
          <w:sz w:val="32"/>
          <w:szCs w:val="32"/>
          <w:lang w:val="en-US" w:eastAsia="zh-CN" w:bidi="ar-SA"/>
        </w:rPr>
        <w:t>第五部分</w:t>
      </w:r>
      <w:bookmarkStart w:id="3" w:name="_Toc7413"/>
      <w:r>
        <w:rPr>
          <w:rFonts w:hint="eastAsia" w:ascii="仿宋" w:hAnsi="仿宋" w:eastAsia="仿宋" w:cs="仿宋"/>
          <w:b/>
          <w:kern w:val="44"/>
          <w:sz w:val="32"/>
          <w:szCs w:val="32"/>
          <w:lang w:val="en-US" w:eastAsia="zh-CN" w:bidi="ar-SA"/>
        </w:rPr>
        <w:t xml:space="preserve"> </w:t>
      </w:r>
      <w:r>
        <w:rPr>
          <w:rFonts w:hint="eastAsia" w:ascii="仿宋" w:hAnsi="仿宋" w:eastAsia="仿宋" w:cs="仿宋"/>
        </w:rPr>
        <w:t>技术参数及规格要求</w:t>
      </w:r>
      <w:bookmarkEnd w:id="3"/>
    </w:p>
    <w:p w14:paraId="6B3D1D75">
      <w:pPr>
        <w:ind w:left="420" w:hanging="420"/>
        <w:rPr>
          <w:rFonts w:hint="eastAsia" w:ascii="仿宋" w:hAnsi="仿宋" w:eastAsia="仿宋" w:cs="仿宋"/>
        </w:rPr>
      </w:pPr>
    </w:p>
    <w:p w14:paraId="45D1F69F">
      <w:pPr>
        <w:keepNext w:val="0"/>
        <w:keepLines w:val="0"/>
        <w:widowControl w:val="0"/>
        <w:suppressLineNumbers w:val="0"/>
        <w:adjustRightInd w:val="0"/>
        <w:spacing w:before="0" w:beforeAutospacing="0" w:after="0" w:afterAutospacing="0" w:line="580" w:lineRule="exact"/>
        <w:ind w:left="0" w:right="0" w:firstLine="643" w:firstLineChars="200"/>
        <w:jc w:val="both"/>
        <w:rPr>
          <w:rFonts w:hint="eastAsia" w:ascii="仿宋" w:hAnsi="仿宋" w:eastAsia="仿宋" w:cs="仿宋"/>
          <w:szCs w:val="21"/>
          <w:lang w:val="en-US"/>
        </w:rPr>
      </w:pPr>
      <w:r>
        <w:rPr>
          <w:rFonts w:hint="eastAsia" w:ascii="仿宋" w:hAnsi="仿宋" w:eastAsia="仿宋" w:cs="仿宋"/>
          <w:b/>
          <w:bCs/>
          <w:kern w:val="0"/>
          <w:sz w:val="32"/>
          <w:szCs w:val="32"/>
          <w:lang w:val="en-US" w:eastAsia="zh-CN" w:bidi="ar"/>
        </w:rPr>
        <w:t>一、设备一览表</w:t>
      </w:r>
    </w:p>
    <w:p w14:paraId="0A2B4FEC">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（一）产品名称：真空泵</w:t>
      </w:r>
    </w:p>
    <w:p w14:paraId="73F3D9DB">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（二）需求数量：6台</w:t>
      </w:r>
    </w:p>
    <w:p w14:paraId="2210AB93">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（三）型号：1100螺杆真空泵</w:t>
      </w:r>
    </w:p>
    <w:p w14:paraId="5CD806B3">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（四）极限真空：5 Pa</w:t>
      </w:r>
    </w:p>
    <w:p w14:paraId="08E61F88">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（五）最大抽速：1100m</w:t>
      </w:r>
      <w:r>
        <w:rPr>
          <w:rFonts w:hint="eastAsia" w:ascii="仿宋" w:hAnsi="仿宋" w:eastAsia="仿宋" w:cs="仿宋"/>
          <w:b w:val="0"/>
          <w:bCs w:val="0"/>
          <w:kern w:val="0"/>
          <w:sz w:val="32"/>
          <w:szCs w:val="32"/>
          <w:vertAlign w:val="superscript"/>
          <w:lang w:val="en-US" w:eastAsia="zh-CN" w:bidi="ar"/>
        </w:rPr>
        <w:t>3</w:t>
      </w:r>
      <w:r>
        <w:rPr>
          <w:rFonts w:hint="eastAsia" w:ascii="仿宋" w:hAnsi="仿宋" w:eastAsia="仿宋" w:cs="仿宋"/>
          <w:b w:val="0"/>
          <w:bCs w:val="0"/>
          <w:kern w:val="0"/>
          <w:sz w:val="32"/>
          <w:szCs w:val="32"/>
          <w:lang w:val="en-US" w:eastAsia="zh-CN" w:bidi="ar"/>
        </w:rPr>
        <w:t>/h</w:t>
      </w:r>
    </w:p>
    <w:p w14:paraId="7146A0AF">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（六）功率：22KW</w:t>
      </w:r>
    </w:p>
    <w:p w14:paraId="02C7F668">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（七）详细参数：见</w:t>
      </w:r>
      <w:r>
        <w:rPr>
          <w:rFonts w:hint="eastAsia" w:ascii="仿宋" w:hAnsi="仿宋" w:eastAsia="仿宋" w:cs="仿宋"/>
          <w:kern w:val="0"/>
          <w:sz w:val="32"/>
          <w:szCs w:val="32"/>
          <w:lang w:bidi="ar"/>
        </w:rPr>
        <w:t>螺杆真空泵配置表</w:t>
      </w:r>
    </w:p>
    <w:p w14:paraId="58232C97">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b/>
          <w:bCs/>
          <w:sz w:val="30"/>
          <w:szCs w:val="30"/>
          <w:lang w:val="en-US"/>
        </w:rPr>
      </w:pPr>
      <w:r>
        <w:rPr>
          <w:rFonts w:hint="eastAsia" w:ascii="仿宋" w:hAnsi="仿宋" w:eastAsia="仿宋" w:cs="仿宋"/>
          <w:b/>
          <w:bCs/>
          <w:kern w:val="0"/>
          <w:sz w:val="30"/>
          <w:szCs w:val="30"/>
          <w:lang w:val="en-US" w:eastAsia="zh-CN" w:bidi="ar"/>
        </w:rPr>
        <w:t>螺杆真空泵配置表</w:t>
      </w:r>
    </w:p>
    <w:tbl>
      <w:tblPr>
        <w:tblStyle w:val="10"/>
        <w:tblW w:w="7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65"/>
        <w:gridCol w:w="1385"/>
        <w:gridCol w:w="3791"/>
        <w:gridCol w:w="1376"/>
      </w:tblGrid>
      <w:tr w14:paraId="606E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14:paraId="6CD87D1D">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序号</w:t>
            </w:r>
          </w:p>
        </w:tc>
        <w:tc>
          <w:tcPr>
            <w:tcW w:w="1385" w:type="dxa"/>
            <w:tcBorders>
              <w:top w:val="single" w:color="auto" w:sz="4" w:space="0"/>
              <w:left w:val="nil"/>
              <w:bottom w:val="single" w:color="auto" w:sz="4" w:space="0"/>
              <w:right w:val="single" w:color="auto" w:sz="4" w:space="0"/>
            </w:tcBorders>
            <w:shd w:val="clear" w:color="auto" w:fill="auto"/>
            <w:vAlign w:val="top"/>
          </w:tcPr>
          <w:p w14:paraId="1AE76644">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名称</w:t>
            </w:r>
          </w:p>
        </w:tc>
        <w:tc>
          <w:tcPr>
            <w:tcW w:w="3791" w:type="dxa"/>
            <w:tcBorders>
              <w:top w:val="single" w:color="auto" w:sz="4" w:space="0"/>
              <w:left w:val="nil"/>
              <w:bottom w:val="single" w:color="auto" w:sz="4" w:space="0"/>
              <w:right w:val="single" w:color="auto" w:sz="4" w:space="0"/>
            </w:tcBorders>
            <w:shd w:val="clear" w:color="auto" w:fill="auto"/>
            <w:vAlign w:val="top"/>
          </w:tcPr>
          <w:p w14:paraId="2D9CE151">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材 质</w:t>
            </w:r>
          </w:p>
        </w:tc>
        <w:tc>
          <w:tcPr>
            <w:tcW w:w="1376" w:type="dxa"/>
            <w:tcBorders>
              <w:top w:val="single" w:color="auto" w:sz="4" w:space="0"/>
              <w:left w:val="nil"/>
              <w:bottom w:val="single" w:color="auto" w:sz="4" w:space="0"/>
              <w:right w:val="single" w:color="auto" w:sz="4" w:space="0"/>
            </w:tcBorders>
            <w:shd w:val="clear" w:color="auto" w:fill="auto"/>
            <w:vAlign w:val="top"/>
          </w:tcPr>
          <w:p w14:paraId="6C745A6C">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数量</w:t>
            </w:r>
          </w:p>
        </w:tc>
      </w:tr>
      <w:tr w14:paraId="6B86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0234F530">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1</w:t>
            </w:r>
          </w:p>
        </w:tc>
        <w:tc>
          <w:tcPr>
            <w:tcW w:w="1385" w:type="dxa"/>
            <w:tcBorders>
              <w:top w:val="single" w:color="auto" w:sz="4" w:space="0"/>
              <w:left w:val="nil"/>
              <w:bottom w:val="single" w:color="auto" w:sz="4" w:space="0"/>
              <w:right w:val="single" w:color="auto" w:sz="4" w:space="0"/>
            </w:tcBorders>
            <w:shd w:val="clear" w:color="auto" w:fill="auto"/>
            <w:vAlign w:val="center"/>
          </w:tcPr>
          <w:p w14:paraId="7AD1E03E">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螺杆</w:t>
            </w:r>
          </w:p>
        </w:tc>
        <w:tc>
          <w:tcPr>
            <w:tcW w:w="3791" w:type="dxa"/>
            <w:tcBorders>
              <w:top w:val="single" w:color="auto" w:sz="4" w:space="0"/>
              <w:left w:val="nil"/>
              <w:bottom w:val="single" w:color="auto" w:sz="4" w:space="0"/>
              <w:right w:val="single" w:color="auto" w:sz="4" w:space="0"/>
            </w:tcBorders>
            <w:shd w:val="clear" w:color="auto" w:fill="auto"/>
            <w:vAlign w:val="center"/>
          </w:tcPr>
          <w:p w14:paraId="067F906A">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QT600(表面渗哈氏合金)</w:t>
            </w:r>
          </w:p>
        </w:tc>
        <w:tc>
          <w:tcPr>
            <w:tcW w:w="1376" w:type="dxa"/>
            <w:tcBorders>
              <w:top w:val="single" w:color="auto" w:sz="4" w:space="0"/>
              <w:left w:val="nil"/>
              <w:bottom w:val="single" w:color="auto" w:sz="4" w:space="0"/>
              <w:right w:val="single" w:color="auto" w:sz="4" w:space="0"/>
            </w:tcBorders>
            <w:shd w:val="clear" w:color="auto" w:fill="auto"/>
            <w:vAlign w:val="center"/>
          </w:tcPr>
          <w:p w14:paraId="2C60B678">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1对</w:t>
            </w:r>
          </w:p>
        </w:tc>
      </w:tr>
      <w:tr w14:paraId="1E16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27B76A07">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2</w:t>
            </w:r>
          </w:p>
        </w:tc>
        <w:tc>
          <w:tcPr>
            <w:tcW w:w="1385" w:type="dxa"/>
            <w:tcBorders>
              <w:top w:val="single" w:color="auto" w:sz="4" w:space="0"/>
              <w:left w:val="nil"/>
              <w:bottom w:val="single" w:color="auto" w:sz="4" w:space="0"/>
              <w:right w:val="single" w:color="auto" w:sz="4" w:space="0"/>
            </w:tcBorders>
            <w:shd w:val="clear" w:color="auto" w:fill="auto"/>
            <w:vAlign w:val="center"/>
          </w:tcPr>
          <w:p w14:paraId="409023C4">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泵体</w:t>
            </w:r>
          </w:p>
        </w:tc>
        <w:tc>
          <w:tcPr>
            <w:tcW w:w="3791" w:type="dxa"/>
            <w:tcBorders>
              <w:top w:val="single" w:color="auto" w:sz="4" w:space="0"/>
              <w:left w:val="nil"/>
              <w:bottom w:val="single" w:color="auto" w:sz="4" w:space="0"/>
              <w:right w:val="single" w:color="auto" w:sz="4" w:space="0"/>
            </w:tcBorders>
            <w:shd w:val="clear" w:color="auto" w:fill="auto"/>
            <w:vAlign w:val="center"/>
          </w:tcPr>
          <w:p w14:paraId="2B9918D3">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HT250(表面渗哈氏合金)</w:t>
            </w:r>
          </w:p>
        </w:tc>
        <w:tc>
          <w:tcPr>
            <w:tcW w:w="1376" w:type="dxa"/>
            <w:tcBorders>
              <w:top w:val="single" w:color="auto" w:sz="4" w:space="0"/>
              <w:left w:val="nil"/>
              <w:bottom w:val="single" w:color="auto" w:sz="4" w:space="0"/>
              <w:right w:val="single" w:color="auto" w:sz="4" w:space="0"/>
            </w:tcBorders>
            <w:shd w:val="clear" w:color="auto" w:fill="auto"/>
            <w:vAlign w:val="center"/>
          </w:tcPr>
          <w:p w14:paraId="1B1F392F">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1只</w:t>
            </w:r>
          </w:p>
        </w:tc>
      </w:tr>
      <w:tr w14:paraId="19EB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465AD579">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3</w:t>
            </w:r>
          </w:p>
        </w:tc>
        <w:tc>
          <w:tcPr>
            <w:tcW w:w="1385" w:type="dxa"/>
            <w:tcBorders>
              <w:top w:val="single" w:color="auto" w:sz="4" w:space="0"/>
              <w:left w:val="nil"/>
              <w:bottom w:val="single" w:color="auto" w:sz="4" w:space="0"/>
              <w:right w:val="single" w:color="auto" w:sz="4" w:space="0"/>
            </w:tcBorders>
            <w:shd w:val="clear" w:color="auto" w:fill="auto"/>
            <w:vAlign w:val="center"/>
          </w:tcPr>
          <w:p w14:paraId="023A33D1">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端盖</w:t>
            </w:r>
          </w:p>
        </w:tc>
        <w:tc>
          <w:tcPr>
            <w:tcW w:w="3791" w:type="dxa"/>
            <w:tcBorders>
              <w:top w:val="single" w:color="auto" w:sz="4" w:space="0"/>
              <w:left w:val="nil"/>
              <w:bottom w:val="single" w:color="auto" w:sz="4" w:space="0"/>
              <w:right w:val="single" w:color="auto" w:sz="4" w:space="0"/>
            </w:tcBorders>
            <w:shd w:val="clear" w:color="auto" w:fill="auto"/>
            <w:vAlign w:val="center"/>
          </w:tcPr>
          <w:p w14:paraId="1CCC82AE">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HT250(表面渗哈氏合金)</w:t>
            </w:r>
          </w:p>
        </w:tc>
        <w:tc>
          <w:tcPr>
            <w:tcW w:w="1376" w:type="dxa"/>
            <w:tcBorders>
              <w:top w:val="single" w:color="auto" w:sz="4" w:space="0"/>
              <w:left w:val="nil"/>
              <w:bottom w:val="single" w:color="auto" w:sz="4" w:space="0"/>
              <w:right w:val="single" w:color="auto" w:sz="4" w:space="0"/>
            </w:tcBorders>
            <w:shd w:val="clear" w:color="auto" w:fill="auto"/>
            <w:vAlign w:val="center"/>
          </w:tcPr>
          <w:p w14:paraId="6B5528C5">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2只</w:t>
            </w:r>
          </w:p>
        </w:tc>
      </w:tr>
      <w:tr w14:paraId="419E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17EEF053">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4</w:t>
            </w:r>
          </w:p>
        </w:tc>
        <w:tc>
          <w:tcPr>
            <w:tcW w:w="1385" w:type="dxa"/>
            <w:tcBorders>
              <w:top w:val="single" w:color="auto" w:sz="4" w:space="0"/>
              <w:left w:val="nil"/>
              <w:bottom w:val="single" w:color="auto" w:sz="4" w:space="0"/>
              <w:right w:val="single" w:color="auto" w:sz="4" w:space="0"/>
            </w:tcBorders>
            <w:shd w:val="clear" w:color="auto" w:fill="auto"/>
            <w:vAlign w:val="center"/>
          </w:tcPr>
          <w:p w14:paraId="209617C5">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内密封</w:t>
            </w:r>
          </w:p>
        </w:tc>
        <w:tc>
          <w:tcPr>
            <w:tcW w:w="3791" w:type="dxa"/>
            <w:tcBorders>
              <w:top w:val="single" w:color="auto" w:sz="4" w:space="0"/>
              <w:left w:val="nil"/>
              <w:bottom w:val="single" w:color="auto" w:sz="4" w:space="0"/>
              <w:right w:val="single" w:color="auto" w:sz="4" w:space="0"/>
            </w:tcBorders>
            <w:shd w:val="clear" w:color="auto" w:fill="auto"/>
            <w:vAlign w:val="center"/>
          </w:tcPr>
          <w:p w14:paraId="1E16FF33">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活塞环+不锈钢PFTE油封+不锈钢套</w:t>
            </w:r>
          </w:p>
        </w:tc>
        <w:tc>
          <w:tcPr>
            <w:tcW w:w="1376" w:type="dxa"/>
            <w:tcBorders>
              <w:top w:val="single" w:color="auto" w:sz="4" w:space="0"/>
              <w:left w:val="nil"/>
              <w:bottom w:val="single" w:color="auto" w:sz="4" w:space="0"/>
              <w:right w:val="single" w:color="auto" w:sz="4" w:space="0"/>
            </w:tcBorders>
            <w:shd w:val="clear" w:color="auto" w:fill="auto"/>
            <w:vAlign w:val="center"/>
          </w:tcPr>
          <w:p w14:paraId="6C9CA13A">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4套</w:t>
            </w:r>
          </w:p>
        </w:tc>
      </w:tr>
      <w:tr w14:paraId="43DE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01CEA893">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5</w:t>
            </w:r>
          </w:p>
        </w:tc>
        <w:tc>
          <w:tcPr>
            <w:tcW w:w="1385" w:type="dxa"/>
            <w:tcBorders>
              <w:top w:val="single" w:color="auto" w:sz="4" w:space="0"/>
              <w:left w:val="nil"/>
              <w:bottom w:val="single" w:color="auto" w:sz="4" w:space="0"/>
              <w:right w:val="single" w:color="auto" w:sz="4" w:space="0"/>
            </w:tcBorders>
            <w:shd w:val="clear" w:color="auto" w:fill="auto"/>
            <w:vAlign w:val="center"/>
          </w:tcPr>
          <w:p w14:paraId="0BE74235">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齿轮</w:t>
            </w:r>
          </w:p>
        </w:tc>
        <w:tc>
          <w:tcPr>
            <w:tcW w:w="3791" w:type="dxa"/>
            <w:tcBorders>
              <w:top w:val="single" w:color="auto" w:sz="4" w:space="0"/>
              <w:left w:val="nil"/>
              <w:bottom w:val="single" w:color="auto" w:sz="4" w:space="0"/>
              <w:right w:val="single" w:color="auto" w:sz="4" w:space="0"/>
            </w:tcBorders>
            <w:shd w:val="clear" w:color="auto" w:fill="auto"/>
            <w:vAlign w:val="center"/>
          </w:tcPr>
          <w:p w14:paraId="24198A0F">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20CrMnTi</w:t>
            </w:r>
          </w:p>
        </w:tc>
        <w:tc>
          <w:tcPr>
            <w:tcW w:w="1376" w:type="dxa"/>
            <w:tcBorders>
              <w:top w:val="single" w:color="auto" w:sz="4" w:space="0"/>
              <w:left w:val="nil"/>
              <w:bottom w:val="single" w:color="auto" w:sz="4" w:space="0"/>
              <w:right w:val="single" w:color="auto" w:sz="4" w:space="0"/>
            </w:tcBorders>
            <w:shd w:val="clear" w:color="auto" w:fill="auto"/>
            <w:vAlign w:val="center"/>
          </w:tcPr>
          <w:p w14:paraId="7FDA54AA">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1对</w:t>
            </w:r>
          </w:p>
        </w:tc>
      </w:tr>
      <w:tr w14:paraId="2062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386C437C">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6</w:t>
            </w:r>
          </w:p>
        </w:tc>
        <w:tc>
          <w:tcPr>
            <w:tcW w:w="1385" w:type="dxa"/>
            <w:tcBorders>
              <w:top w:val="single" w:color="auto" w:sz="4" w:space="0"/>
              <w:left w:val="nil"/>
              <w:bottom w:val="single" w:color="auto" w:sz="4" w:space="0"/>
              <w:right w:val="single" w:color="auto" w:sz="4" w:space="0"/>
            </w:tcBorders>
            <w:shd w:val="clear" w:color="auto" w:fill="auto"/>
            <w:vAlign w:val="center"/>
          </w:tcPr>
          <w:p w14:paraId="4AC6F2A2">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轴承</w:t>
            </w:r>
          </w:p>
        </w:tc>
        <w:tc>
          <w:tcPr>
            <w:tcW w:w="3791" w:type="dxa"/>
            <w:tcBorders>
              <w:top w:val="single" w:color="auto" w:sz="4" w:space="0"/>
              <w:left w:val="nil"/>
              <w:bottom w:val="single" w:color="auto" w:sz="4" w:space="0"/>
              <w:right w:val="single" w:color="auto" w:sz="4" w:space="0"/>
            </w:tcBorders>
            <w:shd w:val="clear" w:color="auto" w:fill="auto"/>
            <w:vAlign w:val="center"/>
          </w:tcPr>
          <w:p w14:paraId="6805DAA3">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p>
        </w:tc>
        <w:tc>
          <w:tcPr>
            <w:tcW w:w="1376" w:type="dxa"/>
            <w:tcBorders>
              <w:top w:val="single" w:color="auto" w:sz="4" w:space="0"/>
              <w:left w:val="nil"/>
              <w:bottom w:val="single" w:color="auto" w:sz="4" w:space="0"/>
              <w:right w:val="single" w:color="auto" w:sz="4" w:space="0"/>
            </w:tcBorders>
            <w:shd w:val="clear" w:color="auto" w:fill="auto"/>
            <w:vAlign w:val="center"/>
          </w:tcPr>
          <w:p w14:paraId="77C5A3CB">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4只</w:t>
            </w:r>
          </w:p>
        </w:tc>
      </w:tr>
      <w:tr w14:paraId="22C6B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5B91E066">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7</w:t>
            </w:r>
          </w:p>
        </w:tc>
        <w:tc>
          <w:tcPr>
            <w:tcW w:w="1385" w:type="dxa"/>
            <w:tcBorders>
              <w:top w:val="single" w:color="auto" w:sz="4" w:space="0"/>
              <w:left w:val="nil"/>
              <w:bottom w:val="single" w:color="auto" w:sz="4" w:space="0"/>
              <w:right w:val="single" w:color="auto" w:sz="4" w:space="0"/>
            </w:tcBorders>
            <w:shd w:val="clear" w:color="auto" w:fill="auto"/>
            <w:vAlign w:val="center"/>
          </w:tcPr>
          <w:p w14:paraId="026EEA13">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联轴器</w:t>
            </w:r>
          </w:p>
        </w:tc>
        <w:tc>
          <w:tcPr>
            <w:tcW w:w="3791" w:type="dxa"/>
            <w:tcBorders>
              <w:top w:val="single" w:color="auto" w:sz="4" w:space="0"/>
              <w:left w:val="nil"/>
              <w:bottom w:val="single" w:color="auto" w:sz="4" w:space="0"/>
              <w:right w:val="single" w:color="auto" w:sz="4" w:space="0"/>
            </w:tcBorders>
            <w:shd w:val="clear" w:color="auto" w:fill="auto"/>
            <w:vAlign w:val="center"/>
          </w:tcPr>
          <w:p w14:paraId="5DA4C642">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QT400</w:t>
            </w:r>
          </w:p>
        </w:tc>
        <w:tc>
          <w:tcPr>
            <w:tcW w:w="1376" w:type="dxa"/>
            <w:tcBorders>
              <w:top w:val="single" w:color="auto" w:sz="4" w:space="0"/>
              <w:left w:val="nil"/>
              <w:bottom w:val="single" w:color="auto" w:sz="4" w:space="0"/>
              <w:right w:val="single" w:color="auto" w:sz="4" w:space="0"/>
            </w:tcBorders>
            <w:shd w:val="clear" w:color="auto" w:fill="auto"/>
            <w:vAlign w:val="center"/>
          </w:tcPr>
          <w:p w14:paraId="0F15BB8B">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1套</w:t>
            </w:r>
          </w:p>
        </w:tc>
      </w:tr>
      <w:tr w14:paraId="79B1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8" w:hRule="atLeast"/>
          <w:jc w:val="center"/>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7A9D18D9">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8</w:t>
            </w:r>
          </w:p>
        </w:tc>
        <w:tc>
          <w:tcPr>
            <w:tcW w:w="1385" w:type="dxa"/>
            <w:tcBorders>
              <w:top w:val="single" w:color="auto" w:sz="4" w:space="0"/>
              <w:left w:val="nil"/>
              <w:bottom w:val="single" w:color="auto" w:sz="4" w:space="0"/>
              <w:right w:val="single" w:color="auto" w:sz="4" w:space="0"/>
            </w:tcBorders>
            <w:shd w:val="clear" w:color="auto" w:fill="auto"/>
            <w:vAlign w:val="center"/>
          </w:tcPr>
          <w:p w14:paraId="45CD4240">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消声器</w:t>
            </w:r>
          </w:p>
        </w:tc>
        <w:tc>
          <w:tcPr>
            <w:tcW w:w="3791" w:type="dxa"/>
            <w:tcBorders>
              <w:top w:val="single" w:color="auto" w:sz="4" w:space="0"/>
              <w:left w:val="nil"/>
              <w:bottom w:val="single" w:color="auto" w:sz="4" w:space="0"/>
              <w:right w:val="single" w:color="auto" w:sz="4" w:space="0"/>
            </w:tcBorders>
            <w:shd w:val="clear" w:color="auto" w:fill="auto"/>
            <w:vAlign w:val="center"/>
          </w:tcPr>
          <w:p w14:paraId="223B8DC5">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SUS304</w:t>
            </w:r>
          </w:p>
        </w:tc>
        <w:tc>
          <w:tcPr>
            <w:tcW w:w="1376" w:type="dxa"/>
            <w:tcBorders>
              <w:top w:val="single" w:color="auto" w:sz="4" w:space="0"/>
              <w:left w:val="nil"/>
              <w:bottom w:val="single" w:color="auto" w:sz="4" w:space="0"/>
              <w:right w:val="single" w:color="auto" w:sz="4" w:space="0"/>
            </w:tcBorders>
            <w:shd w:val="clear" w:color="auto" w:fill="auto"/>
            <w:vAlign w:val="center"/>
          </w:tcPr>
          <w:p w14:paraId="60153D23">
            <w:pPr>
              <w:keepNext w:val="0"/>
              <w:keepLines w:val="0"/>
              <w:widowControl w:val="0"/>
              <w:suppressLineNumbers w:val="0"/>
              <w:adjustRightInd w:val="0"/>
              <w:spacing w:before="0" w:beforeAutospacing="0" w:after="0" w:afterAutospacing="0" w:line="340" w:lineRule="auto"/>
              <w:ind w:left="0" w:right="0"/>
              <w:jc w:val="center"/>
              <w:rPr>
                <w:rFonts w:hint="eastAsia" w:ascii="仿宋" w:hAnsi="仿宋" w:eastAsia="仿宋" w:cs="仿宋"/>
                <w:lang w:val="en-US"/>
              </w:rPr>
            </w:pPr>
            <w:r>
              <w:rPr>
                <w:rFonts w:hint="eastAsia" w:ascii="仿宋" w:hAnsi="仿宋" w:eastAsia="仿宋" w:cs="仿宋"/>
                <w:kern w:val="0"/>
                <w:sz w:val="21"/>
                <w:szCs w:val="20"/>
                <w:lang w:val="en-US" w:eastAsia="zh-CN" w:bidi="ar"/>
              </w:rPr>
              <w:t>1只</w:t>
            </w:r>
          </w:p>
        </w:tc>
      </w:tr>
    </w:tbl>
    <w:p w14:paraId="416B0149">
      <w:pPr>
        <w:keepNext w:val="0"/>
        <w:keepLines w:val="0"/>
        <w:widowControl w:val="0"/>
        <w:suppressLineNumbers w:val="0"/>
        <w:adjustRightInd w:val="0"/>
        <w:spacing w:before="0" w:beforeAutospacing="0" w:after="0" w:afterAutospacing="0" w:line="580" w:lineRule="exact"/>
        <w:ind w:left="0" w:right="0" w:firstLine="643" w:firstLineChars="200"/>
        <w:jc w:val="both"/>
        <w:rPr>
          <w:rFonts w:hint="eastAsia" w:ascii="仿宋" w:hAnsi="仿宋" w:eastAsia="仿宋" w:cs="仿宋"/>
          <w:b/>
          <w:bCs/>
          <w:sz w:val="24"/>
          <w:szCs w:val="24"/>
          <w:lang w:val="en-US"/>
        </w:rPr>
      </w:pPr>
      <w:r>
        <w:rPr>
          <w:rFonts w:hint="eastAsia" w:ascii="仿宋" w:hAnsi="仿宋" w:eastAsia="仿宋" w:cs="仿宋"/>
          <w:b/>
          <w:bCs/>
          <w:kern w:val="0"/>
          <w:sz w:val="32"/>
          <w:szCs w:val="32"/>
          <w:lang w:val="en-US" w:eastAsia="zh-CN" w:bidi="ar"/>
        </w:rPr>
        <w:t>二、其他要求</w:t>
      </w:r>
    </w:p>
    <w:p w14:paraId="3DC15435">
      <w:pPr>
        <w:keepNext w:val="0"/>
        <w:keepLines w:val="0"/>
        <w:pageBreakBefore w:val="0"/>
        <w:widowControl w:val="0"/>
        <w:numPr>
          <w:ilvl w:val="0"/>
          <w:numId w:val="9"/>
        </w:numPr>
        <w:suppressLineNumbers w:val="0"/>
        <w:kinsoku/>
        <w:wordWrap/>
        <w:overflowPunct/>
        <w:topLinePunct w:val="0"/>
        <w:autoSpaceDE/>
        <w:autoSpaceDN/>
        <w:bidi w:val="0"/>
        <w:adjustRightInd w:val="0"/>
        <w:snapToGrid/>
        <w:spacing w:before="0" w:beforeAutospacing="0" w:after="0" w:afterAutospacing="0" w:line="580" w:lineRule="exact"/>
        <w:ind w:left="0" w:leftChars="0" w:right="0" w:firstLine="640" w:firstLineChars="200"/>
        <w:jc w:val="both"/>
        <w:textAlignment w:val="auto"/>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质保要求</w:t>
      </w:r>
    </w:p>
    <w:p w14:paraId="14BF6CAA">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质保期：自出厂之日起一年。</w:t>
      </w:r>
    </w:p>
    <w:p w14:paraId="50545674">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质保要求：提供终身维保。质保期内出现任何非人为原因的质量问题，由供货厂家负责维修或更换相关配件，并免费提供技术服务（包括但不限于免费电话咨询、远程技术支持及必要的上门服务。）质保期外有偿提供配件及维保服务。</w:t>
      </w:r>
    </w:p>
    <w:p w14:paraId="7E2D8B1A">
      <w:pPr>
        <w:keepNext w:val="0"/>
        <w:keepLines w:val="0"/>
        <w:pageBreakBefore w:val="0"/>
        <w:widowControl w:val="0"/>
        <w:numPr>
          <w:ilvl w:val="0"/>
          <w:numId w:val="9"/>
        </w:numPr>
        <w:suppressLineNumbers w:val="0"/>
        <w:kinsoku/>
        <w:wordWrap/>
        <w:overflowPunct/>
        <w:topLinePunct w:val="0"/>
        <w:autoSpaceDE/>
        <w:autoSpaceDN/>
        <w:bidi w:val="0"/>
        <w:adjustRightInd w:val="0"/>
        <w:snapToGrid/>
        <w:spacing w:before="0" w:beforeAutospacing="0" w:after="0" w:afterAutospacing="0" w:line="580" w:lineRule="exact"/>
        <w:ind w:left="0" w:leftChars="0" w:right="0" w:firstLine="640" w:firstLineChars="200"/>
        <w:jc w:val="both"/>
        <w:textAlignment w:val="auto"/>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技术服务要求</w:t>
      </w:r>
    </w:p>
    <w:p w14:paraId="74B824EC">
      <w:pPr>
        <w:keepNext w:val="0"/>
        <w:keepLines w:val="0"/>
        <w:widowControl w:val="0"/>
        <w:suppressLineNumbers w:val="0"/>
        <w:adjustRightInd w:val="0"/>
        <w:spacing w:before="0" w:beforeAutospacing="0" w:after="0" w:afterAutospacing="0" w:line="580" w:lineRule="exact"/>
        <w:ind w:left="0" w:right="0" w:firstLine="640" w:firstLineChars="200"/>
        <w:jc w:val="both"/>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最终应无条件以服从需方提出的技术要求为准。</w:t>
      </w:r>
    </w:p>
    <w:p w14:paraId="0151FF97">
      <w:pPr>
        <w:ind w:left="422" w:hanging="422"/>
        <w:rPr>
          <w:rFonts w:hint="eastAsia" w:ascii="仿宋" w:hAnsi="仿宋" w:eastAsia="仿宋" w:cs="仿宋"/>
          <w:b/>
        </w:rPr>
      </w:pPr>
      <w:r>
        <w:rPr>
          <w:rFonts w:hint="eastAsia" w:ascii="仿宋" w:hAnsi="仿宋" w:eastAsia="仿宋" w:cs="仿宋"/>
          <w:b/>
        </w:rPr>
        <w:br w:type="page"/>
      </w:r>
    </w:p>
    <w:p w14:paraId="41C6E1C1">
      <w:pPr>
        <w:pStyle w:val="2"/>
        <w:numPr>
          <w:ilvl w:val="0"/>
          <w:numId w:val="0"/>
        </w:numPr>
        <w:ind w:left="643" w:leftChars="0" w:hanging="643" w:firstLineChars="0"/>
        <w:rPr>
          <w:rFonts w:hint="eastAsia" w:ascii="仿宋" w:hAnsi="仿宋" w:eastAsia="仿宋" w:cs="仿宋"/>
        </w:rPr>
      </w:pPr>
      <w:bookmarkStart w:id="4" w:name="_Toc17098"/>
      <w:r>
        <w:rPr>
          <w:rFonts w:hint="eastAsia" w:ascii="仿宋" w:hAnsi="仿宋" w:eastAsia="仿宋" w:cs="仿宋"/>
          <w:b/>
          <w:kern w:val="44"/>
          <w:sz w:val="32"/>
          <w:szCs w:val="32"/>
          <w:lang w:val="en-US" w:eastAsia="zh-CN" w:bidi="ar-SA"/>
        </w:rPr>
        <w:t>第六部分</w:t>
      </w:r>
      <w:r>
        <w:rPr>
          <w:rFonts w:hint="eastAsia" w:ascii="黑体" w:hAnsi="黑体" w:cs="黑体"/>
          <w:b/>
          <w:kern w:val="44"/>
          <w:sz w:val="32"/>
          <w:szCs w:val="32"/>
          <w:lang w:val="en-US" w:eastAsia="zh-CN" w:bidi="ar-SA"/>
        </w:rPr>
        <w:t xml:space="preserve"> </w:t>
      </w:r>
      <w:r>
        <w:rPr>
          <w:rFonts w:hint="eastAsia" w:ascii="仿宋" w:hAnsi="仿宋" w:eastAsia="仿宋" w:cs="仿宋"/>
        </w:rPr>
        <w:t>合同主要条款及合同附件</w:t>
      </w:r>
      <w:bookmarkEnd w:id="4"/>
    </w:p>
    <w:p w14:paraId="73A2A440">
      <w:pPr>
        <w:keepNext w:val="0"/>
        <w:keepLines w:val="0"/>
        <w:widowControl w:val="0"/>
        <w:suppressLineNumbers w:val="0"/>
        <w:adjustRightInd/>
        <w:spacing w:before="0" w:beforeAutospacing="0" w:after="240" w:afterLines="100" w:afterAutospacing="0" w:line="480" w:lineRule="auto"/>
        <w:ind w:left="0" w:right="0"/>
        <w:jc w:val="center"/>
        <w:rPr>
          <w:rFonts w:hint="eastAsia" w:ascii="仿宋" w:hAnsi="仿宋" w:eastAsia="仿宋" w:cs="仿宋"/>
          <w:b/>
          <w:bCs/>
          <w:kern w:val="2"/>
          <w:sz w:val="24"/>
          <w:szCs w:val="24"/>
          <w:lang w:val="en-US"/>
        </w:rPr>
      </w:pPr>
      <w:r>
        <w:rPr>
          <w:rFonts w:hint="eastAsia" w:ascii="仿宋" w:hAnsi="仿宋" w:eastAsia="仿宋" w:cs="仿宋"/>
          <w:b/>
          <w:bCs/>
          <w:kern w:val="2"/>
          <w:sz w:val="24"/>
          <w:szCs w:val="24"/>
          <w:lang w:val="en-US" w:eastAsia="zh-CN" w:bidi="ar"/>
        </w:rPr>
        <w:t>买卖合同</w:t>
      </w:r>
    </w:p>
    <w:p w14:paraId="6C546489">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u w:val="single"/>
          <w:lang w:val="en-US"/>
        </w:rPr>
      </w:pPr>
      <w:r>
        <w:rPr>
          <w:rFonts w:hint="eastAsia" w:ascii="仿宋" w:hAnsi="仿宋" w:eastAsia="仿宋" w:cs="仿宋"/>
          <w:kern w:val="2"/>
          <w:sz w:val="22"/>
          <w:szCs w:val="22"/>
          <w:lang w:val="en-US" w:eastAsia="zh-CN" w:bidi="ar"/>
        </w:rPr>
        <w:t>买方：</w:t>
      </w:r>
      <w:r>
        <w:rPr>
          <w:rFonts w:hint="eastAsia" w:ascii="仿宋" w:hAnsi="仿宋" w:eastAsia="仿宋" w:cs="仿宋"/>
          <w:kern w:val="2"/>
          <w:sz w:val="22"/>
          <w:szCs w:val="22"/>
          <w:u w:val="single"/>
          <w:lang w:val="en-US" w:eastAsia="zh-CN" w:bidi="ar"/>
        </w:rPr>
        <w:t xml:space="preserve">                        </w:t>
      </w:r>
    </w:p>
    <w:p w14:paraId="53AACAC2">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卖方：</w:t>
      </w:r>
      <w:r>
        <w:rPr>
          <w:rFonts w:hint="eastAsia" w:ascii="仿宋" w:hAnsi="仿宋" w:eastAsia="仿宋" w:cs="仿宋"/>
          <w:kern w:val="2"/>
          <w:sz w:val="22"/>
          <w:szCs w:val="22"/>
          <w:u w:val="single"/>
          <w:lang w:val="en-US" w:eastAsia="zh-CN" w:bidi="ar"/>
        </w:rPr>
        <w:t xml:space="preserve">                        </w:t>
      </w:r>
    </w:p>
    <w:p w14:paraId="00352509">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u w:val="single"/>
          <w:lang w:val="en-US"/>
        </w:rPr>
      </w:pPr>
      <w:r>
        <w:rPr>
          <w:rFonts w:hint="eastAsia" w:ascii="仿宋" w:hAnsi="仿宋" w:eastAsia="仿宋" w:cs="仿宋"/>
          <w:kern w:val="2"/>
          <w:sz w:val="22"/>
          <w:szCs w:val="22"/>
          <w:lang w:val="en-US" w:eastAsia="zh-CN" w:bidi="ar"/>
        </w:rPr>
        <w:t>合同签订地点：</w:t>
      </w:r>
      <w:r>
        <w:rPr>
          <w:rFonts w:hint="eastAsia" w:ascii="仿宋" w:hAnsi="仿宋" w:eastAsia="仿宋" w:cs="仿宋"/>
          <w:kern w:val="2"/>
          <w:sz w:val="22"/>
          <w:szCs w:val="22"/>
          <w:u w:val="single"/>
          <w:lang w:val="en-US" w:eastAsia="zh-CN" w:bidi="ar"/>
        </w:rPr>
        <w:t xml:space="preserve">                </w:t>
      </w:r>
    </w:p>
    <w:p w14:paraId="2FE52CE2">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合同签订日期：</w:t>
      </w:r>
      <w:r>
        <w:rPr>
          <w:rFonts w:hint="eastAsia" w:ascii="仿宋" w:hAnsi="仿宋" w:eastAsia="仿宋" w:cs="仿宋"/>
          <w:kern w:val="2"/>
          <w:sz w:val="22"/>
          <w:szCs w:val="22"/>
          <w:u w:val="single"/>
          <w:lang w:val="en-US" w:eastAsia="zh-CN" w:bidi="ar"/>
        </w:rPr>
        <w:t xml:space="preserve">                </w:t>
      </w:r>
    </w:p>
    <w:p w14:paraId="6229068C">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第1条  合同标的物</w:t>
      </w:r>
    </w:p>
    <w:p w14:paraId="04C0770D">
      <w:pPr>
        <w:keepNext w:val="0"/>
        <w:keepLines w:val="0"/>
        <w:widowControl w:val="0"/>
        <w:suppressLineNumbers w:val="0"/>
        <w:adjustRightInd/>
        <w:spacing w:before="0" w:beforeAutospacing="0" w:after="240" w:afterLines="100" w:afterAutospacing="0" w:line="360" w:lineRule="auto"/>
        <w:ind w:left="0" w:right="0" w:firstLine="440" w:firstLineChars="2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买卖双方协商一致，卖方向买方销售如下货物：</w:t>
      </w:r>
    </w:p>
    <w:tbl>
      <w:tblPr>
        <w:tblStyle w:val="10"/>
        <w:tblW w:w="78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3"/>
        <w:gridCol w:w="1769"/>
        <w:gridCol w:w="1471"/>
        <w:gridCol w:w="710"/>
        <w:gridCol w:w="730"/>
        <w:gridCol w:w="913"/>
        <w:gridCol w:w="1402"/>
      </w:tblGrid>
      <w:tr w14:paraId="38BD8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72D92E44">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b/>
                <w:bCs/>
                <w:sz w:val="22"/>
                <w:szCs w:val="22"/>
                <w:lang w:val="en-US"/>
              </w:rPr>
            </w:pPr>
            <w:r>
              <w:rPr>
                <w:rFonts w:hint="eastAsia" w:ascii="仿宋" w:hAnsi="仿宋" w:eastAsia="仿宋" w:cs="仿宋"/>
                <w:b/>
                <w:bCs/>
                <w:kern w:val="0"/>
                <w:sz w:val="22"/>
                <w:szCs w:val="22"/>
                <w:lang w:val="en-US" w:eastAsia="zh-CN" w:bidi="ar"/>
              </w:rPr>
              <w:t>序号</w:t>
            </w:r>
          </w:p>
        </w:tc>
        <w:tc>
          <w:tcPr>
            <w:tcW w:w="1769" w:type="dxa"/>
            <w:tcBorders>
              <w:top w:val="single" w:color="auto" w:sz="4" w:space="0"/>
              <w:left w:val="nil"/>
              <w:bottom w:val="single" w:color="auto" w:sz="4" w:space="0"/>
              <w:right w:val="single" w:color="auto" w:sz="4" w:space="0"/>
            </w:tcBorders>
            <w:shd w:val="clear" w:color="auto" w:fill="auto"/>
            <w:vAlign w:val="center"/>
          </w:tcPr>
          <w:p w14:paraId="42B4CCFA">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b/>
                <w:bCs/>
                <w:sz w:val="22"/>
                <w:szCs w:val="22"/>
                <w:lang w:val="en-US"/>
              </w:rPr>
            </w:pPr>
            <w:r>
              <w:rPr>
                <w:rFonts w:hint="eastAsia" w:ascii="仿宋" w:hAnsi="仿宋" w:eastAsia="仿宋" w:cs="仿宋"/>
                <w:b/>
                <w:bCs/>
                <w:kern w:val="0"/>
                <w:sz w:val="22"/>
                <w:szCs w:val="22"/>
                <w:lang w:val="en-US" w:eastAsia="zh-CN" w:bidi="ar"/>
              </w:rPr>
              <w:t>名称</w:t>
            </w:r>
          </w:p>
        </w:tc>
        <w:tc>
          <w:tcPr>
            <w:tcW w:w="1471" w:type="dxa"/>
            <w:tcBorders>
              <w:top w:val="single" w:color="auto" w:sz="4" w:space="0"/>
              <w:left w:val="nil"/>
              <w:bottom w:val="single" w:color="auto" w:sz="4" w:space="0"/>
              <w:right w:val="single" w:color="auto" w:sz="4" w:space="0"/>
            </w:tcBorders>
            <w:shd w:val="clear" w:color="auto" w:fill="auto"/>
            <w:vAlign w:val="center"/>
          </w:tcPr>
          <w:p w14:paraId="0AAC9410">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b/>
                <w:bCs/>
                <w:sz w:val="22"/>
                <w:szCs w:val="22"/>
                <w:lang w:val="en-US"/>
              </w:rPr>
            </w:pPr>
            <w:r>
              <w:rPr>
                <w:rFonts w:hint="eastAsia" w:ascii="仿宋" w:hAnsi="仿宋" w:eastAsia="仿宋" w:cs="仿宋"/>
                <w:b/>
                <w:bCs/>
                <w:kern w:val="0"/>
                <w:sz w:val="22"/>
                <w:szCs w:val="22"/>
                <w:lang w:val="en-US" w:eastAsia="zh-CN" w:bidi="ar"/>
              </w:rPr>
              <w:t>型号</w:t>
            </w:r>
          </w:p>
        </w:tc>
        <w:tc>
          <w:tcPr>
            <w:tcW w:w="710" w:type="dxa"/>
            <w:tcBorders>
              <w:top w:val="single" w:color="auto" w:sz="4" w:space="0"/>
              <w:left w:val="nil"/>
              <w:bottom w:val="single" w:color="auto" w:sz="4" w:space="0"/>
              <w:right w:val="single" w:color="auto" w:sz="4" w:space="0"/>
            </w:tcBorders>
            <w:shd w:val="clear" w:color="auto" w:fill="auto"/>
            <w:vAlign w:val="center"/>
          </w:tcPr>
          <w:p w14:paraId="4A817021">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b/>
                <w:bCs/>
                <w:sz w:val="22"/>
                <w:szCs w:val="22"/>
                <w:lang w:val="en-US"/>
              </w:rPr>
            </w:pPr>
            <w:r>
              <w:rPr>
                <w:rFonts w:hint="eastAsia" w:ascii="仿宋" w:hAnsi="仿宋" w:eastAsia="仿宋" w:cs="仿宋"/>
                <w:b/>
                <w:bCs/>
                <w:kern w:val="0"/>
                <w:sz w:val="22"/>
                <w:szCs w:val="22"/>
                <w:lang w:val="en-US" w:eastAsia="zh-CN" w:bidi="ar"/>
              </w:rPr>
              <w:t>单位</w:t>
            </w:r>
          </w:p>
        </w:tc>
        <w:tc>
          <w:tcPr>
            <w:tcW w:w="730" w:type="dxa"/>
            <w:tcBorders>
              <w:top w:val="single" w:color="auto" w:sz="4" w:space="0"/>
              <w:left w:val="nil"/>
              <w:bottom w:val="single" w:color="auto" w:sz="4" w:space="0"/>
              <w:right w:val="single" w:color="auto" w:sz="4" w:space="0"/>
            </w:tcBorders>
            <w:shd w:val="clear" w:color="auto" w:fill="auto"/>
            <w:vAlign w:val="center"/>
          </w:tcPr>
          <w:p w14:paraId="38605E2F">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b/>
                <w:bCs/>
                <w:sz w:val="22"/>
                <w:szCs w:val="22"/>
                <w:lang w:val="en-US"/>
              </w:rPr>
            </w:pPr>
            <w:r>
              <w:rPr>
                <w:rFonts w:hint="eastAsia" w:ascii="仿宋" w:hAnsi="仿宋" w:eastAsia="仿宋" w:cs="仿宋"/>
                <w:b/>
                <w:bCs/>
                <w:kern w:val="0"/>
                <w:sz w:val="22"/>
                <w:szCs w:val="22"/>
                <w:lang w:val="en-US" w:eastAsia="zh-CN" w:bidi="ar"/>
              </w:rPr>
              <w:t>数量</w:t>
            </w:r>
          </w:p>
        </w:tc>
        <w:tc>
          <w:tcPr>
            <w:tcW w:w="913" w:type="dxa"/>
            <w:tcBorders>
              <w:top w:val="single" w:color="auto" w:sz="4" w:space="0"/>
              <w:left w:val="nil"/>
              <w:bottom w:val="single" w:color="auto" w:sz="4" w:space="0"/>
              <w:right w:val="single" w:color="auto" w:sz="4" w:space="0"/>
            </w:tcBorders>
            <w:shd w:val="clear" w:color="auto" w:fill="auto"/>
            <w:vAlign w:val="center"/>
          </w:tcPr>
          <w:p w14:paraId="25376655">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b/>
                <w:bCs/>
                <w:sz w:val="22"/>
                <w:szCs w:val="22"/>
                <w:lang w:val="en-US"/>
              </w:rPr>
            </w:pPr>
            <w:r>
              <w:rPr>
                <w:rFonts w:hint="eastAsia" w:ascii="仿宋" w:hAnsi="仿宋" w:eastAsia="仿宋" w:cs="仿宋"/>
                <w:b/>
                <w:bCs/>
                <w:kern w:val="0"/>
                <w:sz w:val="22"/>
                <w:szCs w:val="22"/>
                <w:lang w:val="en-US" w:eastAsia="zh-CN" w:bidi="ar"/>
              </w:rPr>
              <w:t>单价（元）</w:t>
            </w:r>
          </w:p>
        </w:tc>
        <w:tc>
          <w:tcPr>
            <w:tcW w:w="1402" w:type="dxa"/>
            <w:tcBorders>
              <w:top w:val="single" w:color="auto" w:sz="4" w:space="0"/>
              <w:left w:val="nil"/>
              <w:bottom w:val="single" w:color="auto" w:sz="4" w:space="0"/>
              <w:right w:val="single" w:color="auto" w:sz="4" w:space="0"/>
            </w:tcBorders>
            <w:shd w:val="clear" w:color="auto" w:fill="auto"/>
            <w:vAlign w:val="center"/>
          </w:tcPr>
          <w:p w14:paraId="3958C7D9">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b/>
                <w:bCs/>
                <w:sz w:val="22"/>
                <w:szCs w:val="22"/>
                <w:lang w:val="en-US"/>
              </w:rPr>
            </w:pPr>
            <w:r>
              <w:rPr>
                <w:rFonts w:hint="eastAsia" w:ascii="仿宋" w:hAnsi="仿宋" w:eastAsia="仿宋" w:cs="仿宋"/>
                <w:b/>
                <w:bCs/>
                <w:kern w:val="0"/>
                <w:sz w:val="22"/>
                <w:szCs w:val="22"/>
                <w:lang w:val="en-US" w:eastAsia="zh-CN" w:bidi="ar"/>
              </w:rPr>
              <w:t>金额 （元）</w:t>
            </w:r>
          </w:p>
        </w:tc>
      </w:tr>
      <w:tr w14:paraId="2F892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53" w:type="dxa"/>
            <w:tcBorders>
              <w:top w:val="nil"/>
              <w:left w:val="single" w:color="auto" w:sz="4" w:space="0"/>
              <w:bottom w:val="single" w:color="auto" w:sz="4" w:space="0"/>
              <w:right w:val="single" w:color="auto" w:sz="4" w:space="0"/>
            </w:tcBorders>
            <w:shd w:val="clear" w:color="auto" w:fill="auto"/>
            <w:vAlign w:val="center"/>
          </w:tcPr>
          <w:p w14:paraId="15DDB6EA">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769" w:type="dxa"/>
            <w:tcBorders>
              <w:top w:val="nil"/>
              <w:left w:val="nil"/>
              <w:bottom w:val="single" w:color="auto" w:sz="4" w:space="0"/>
              <w:right w:val="single" w:color="auto" w:sz="4" w:space="0"/>
            </w:tcBorders>
            <w:shd w:val="clear" w:color="auto" w:fill="auto"/>
            <w:vAlign w:val="center"/>
          </w:tcPr>
          <w:p w14:paraId="41683940">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71" w:type="dxa"/>
            <w:tcBorders>
              <w:top w:val="nil"/>
              <w:left w:val="nil"/>
              <w:bottom w:val="single" w:color="auto" w:sz="4" w:space="0"/>
              <w:right w:val="single" w:color="auto" w:sz="4" w:space="0"/>
            </w:tcBorders>
            <w:shd w:val="clear" w:color="auto" w:fill="auto"/>
            <w:vAlign w:val="center"/>
          </w:tcPr>
          <w:p w14:paraId="0D25A749">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10" w:type="dxa"/>
            <w:tcBorders>
              <w:top w:val="nil"/>
              <w:left w:val="nil"/>
              <w:bottom w:val="single" w:color="auto" w:sz="4" w:space="0"/>
              <w:right w:val="single" w:color="auto" w:sz="4" w:space="0"/>
            </w:tcBorders>
            <w:shd w:val="clear" w:color="auto" w:fill="auto"/>
            <w:vAlign w:val="center"/>
          </w:tcPr>
          <w:p w14:paraId="7B0978B3">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30" w:type="dxa"/>
            <w:tcBorders>
              <w:top w:val="nil"/>
              <w:left w:val="nil"/>
              <w:bottom w:val="single" w:color="auto" w:sz="4" w:space="0"/>
              <w:right w:val="single" w:color="auto" w:sz="4" w:space="0"/>
            </w:tcBorders>
            <w:shd w:val="clear" w:color="auto" w:fill="auto"/>
            <w:vAlign w:val="center"/>
          </w:tcPr>
          <w:p w14:paraId="55751012">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913" w:type="dxa"/>
            <w:tcBorders>
              <w:top w:val="nil"/>
              <w:left w:val="nil"/>
              <w:bottom w:val="single" w:color="auto" w:sz="4" w:space="0"/>
              <w:right w:val="single" w:color="auto" w:sz="4" w:space="0"/>
            </w:tcBorders>
            <w:shd w:val="clear" w:color="auto" w:fill="auto"/>
            <w:vAlign w:val="center"/>
          </w:tcPr>
          <w:p w14:paraId="2B7FE68A">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02" w:type="dxa"/>
            <w:tcBorders>
              <w:top w:val="nil"/>
              <w:left w:val="nil"/>
              <w:bottom w:val="single" w:color="auto" w:sz="4" w:space="0"/>
              <w:right w:val="single" w:color="auto" w:sz="4" w:space="0"/>
            </w:tcBorders>
            <w:shd w:val="clear" w:color="auto" w:fill="auto"/>
            <w:vAlign w:val="center"/>
          </w:tcPr>
          <w:p w14:paraId="2F4DCEE3">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r>
      <w:tr w14:paraId="4A586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853" w:type="dxa"/>
            <w:tcBorders>
              <w:top w:val="nil"/>
              <w:left w:val="single" w:color="auto" w:sz="4" w:space="0"/>
              <w:bottom w:val="single" w:color="auto" w:sz="4" w:space="0"/>
              <w:right w:val="single" w:color="auto" w:sz="4" w:space="0"/>
            </w:tcBorders>
            <w:shd w:val="clear" w:color="auto" w:fill="auto"/>
            <w:vAlign w:val="center"/>
          </w:tcPr>
          <w:p w14:paraId="3A42C63A">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769" w:type="dxa"/>
            <w:tcBorders>
              <w:top w:val="nil"/>
              <w:left w:val="nil"/>
              <w:bottom w:val="single" w:color="auto" w:sz="4" w:space="0"/>
              <w:right w:val="single" w:color="auto" w:sz="4" w:space="0"/>
            </w:tcBorders>
            <w:shd w:val="clear" w:color="auto" w:fill="auto"/>
            <w:vAlign w:val="center"/>
          </w:tcPr>
          <w:p w14:paraId="6B6E40E8">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71" w:type="dxa"/>
            <w:tcBorders>
              <w:top w:val="nil"/>
              <w:left w:val="nil"/>
              <w:bottom w:val="single" w:color="auto" w:sz="4" w:space="0"/>
              <w:right w:val="single" w:color="auto" w:sz="4" w:space="0"/>
            </w:tcBorders>
            <w:shd w:val="clear" w:color="auto" w:fill="auto"/>
            <w:vAlign w:val="center"/>
          </w:tcPr>
          <w:p w14:paraId="6FE58E5E">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10" w:type="dxa"/>
            <w:tcBorders>
              <w:top w:val="nil"/>
              <w:left w:val="nil"/>
              <w:bottom w:val="single" w:color="auto" w:sz="4" w:space="0"/>
              <w:right w:val="single" w:color="auto" w:sz="4" w:space="0"/>
            </w:tcBorders>
            <w:shd w:val="clear" w:color="auto" w:fill="auto"/>
            <w:vAlign w:val="center"/>
          </w:tcPr>
          <w:p w14:paraId="2B78BB24">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30" w:type="dxa"/>
            <w:tcBorders>
              <w:top w:val="nil"/>
              <w:left w:val="nil"/>
              <w:bottom w:val="single" w:color="auto" w:sz="4" w:space="0"/>
              <w:right w:val="single" w:color="auto" w:sz="4" w:space="0"/>
            </w:tcBorders>
            <w:shd w:val="clear" w:color="auto" w:fill="auto"/>
            <w:vAlign w:val="center"/>
          </w:tcPr>
          <w:p w14:paraId="406C451C">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913" w:type="dxa"/>
            <w:tcBorders>
              <w:top w:val="nil"/>
              <w:left w:val="nil"/>
              <w:bottom w:val="single" w:color="auto" w:sz="4" w:space="0"/>
              <w:right w:val="single" w:color="auto" w:sz="4" w:space="0"/>
            </w:tcBorders>
            <w:shd w:val="clear" w:color="auto" w:fill="auto"/>
            <w:vAlign w:val="center"/>
          </w:tcPr>
          <w:p w14:paraId="129C2390">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02" w:type="dxa"/>
            <w:tcBorders>
              <w:top w:val="nil"/>
              <w:left w:val="nil"/>
              <w:bottom w:val="single" w:color="auto" w:sz="4" w:space="0"/>
              <w:right w:val="single" w:color="auto" w:sz="4" w:space="0"/>
            </w:tcBorders>
            <w:shd w:val="clear" w:color="auto" w:fill="auto"/>
            <w:vAlign w:val="center"/>
          </w:tcPr>
          <w:p w14:paraId="1447F781">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r>
      <w:tr w14:paraId="1A568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853" w:type="dxa"/>
            <w:tcBorders>
              <w:top w:val="nil"/>
              <w:left w:val="single" w:color="auto" w:sz="4" w:space="0"/>
              <w:bottom w:val="single" w:color="auto" w:sz="4" w:space="0"/>
              <w:right w:val="single" w:color="auto" w:sz="4" w:space="0"/>
            </w:tcBorders>
            <w:shd w:val="clear" w:color="auto" w:fill="auto"/>
            <w:vAlign w:val="center"/>
          </w:tcPr>
          <w:p w14:paraId="2FC7336D">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769" w:type="dxa"/>
            <w:tcBorders>
              <w:top w:val="nil"/>
              <w:left w:val="nil"/>
              <w:bottom w:val="single" w:color="auto" w:sz="4" w:space="0"/>
              <w:right w:val="single" w:color="auto" w:sz="4" w:space="0"/>
            </w:tcBorders>
            <w:shd w:val="clear" w:color="auto" w:fill="auto"/>
            <w:vAlign w:val="center"/>
          </w:tcPr>
          <w:p w14:paraId="2D728686">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71" w:type="dxa"/>
            <w:tcBorders>
              <w:top w:val="nil"/>
              <w:left w:val="nil"/>
              <w:bottom w:val="single" w:color="auto" w:sz="4" w:space="0"/>
              <w:right w:val="single" w:color="auto" w:sz="4" w:space="0"/>
            </w:tcBorders>
            <w:shd w:val="clear" w:color="auto" w:fill="auto"/>
            <w:vAlign w:val="center"/>
          </w:tcPr>
          <w:p w14:paraId="7A4C5721">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10" w:type="dxa"/>
            <w:tcBorders>
              <w:top w:val="nil"/>
              <w:left w:val="nil"/>
              <w:bottom w:val="single" w:color="auto" w:sz="4" w:space="0"/>
              <w:right w:val="single" w:color="auto" w:sz="4" w:space="0"/>
            </w:tcBorders>
            <w:shd w:val="clear" w:color="auto" w:fill="auto"/>
            <w:vAlign w:val="center"/>
          </w:tcPr>
          <w:p w14:paraId="63182FC2">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30" w:type="dxa"/>
            <w:tcBorders>
              <w:top w:val="nil"/>
              <w:left w:val="nil"/>
              <w:bottom w:val="single" w:color="auto" w:sz="4" w:space="0"/>
              <w:right w:val="single" w:color="auto" w:sz="4" w:space="0"/>
            </w:tcBorders>
            <w:shd w:val="clear" w:color="auto" w:fill="auto"/>
            <w:vAlign w:val="center"/>
          </w:tcPr>
          <w:p w14:paraId="14D65231">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913" w:type="dxa"/>
            <w:tcBorders>
              <w:top w:val="nil"/>
              <w:left w:val="nil"/>
              <w:bottom w:val="single" w:color="auto" w:sz="4" w:space="0"/>
              <w:right w:val="single" w:color="auto" w:sz="4" w:space="0"/>
            </w:tcBorders>
            <w:shd w:val="clear" w:color="auto" w:fill="auto"/>
            <w:vAlign w:val="center"/>
          </w:tcPr>
          <w:p w14:paraId="6B487583">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02" w:type="dxa"/>
            <w:tcBorders>
              <w:top w:val="nil"/>
              <w:left w:val="nil"/>
              <w:bottom w:val="single" w:color="auto" w:sz="4" w:space="0"/>
              <w:right w:val="single" w:color="auto" w:sz="4" w:space="0"/>
            </w:tcBorders>
            <w:shd w:val="clear" w:color="auto" w:fill="auto"/>
            <w:vAlign w:val="center"/>
          </w:tcPr>
          <w:p w14:paraId="3C874A4C">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r>
      <w:tr w14:paraId="61DCE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853" w:type="dxa"/>
            <w:tcBorders>
              <w:top w:val="nil"/>
              <w:left w:val="single" w:color="auto" w:sz="4" w:space="0"/>
              <w:bottom w:val="single" w:color="auto" w:sz="4" w:space="0"/>
              <w:right w:val="single" w:color="auto" w:sz="4" w:space="0"/>
            </w:tcBorders>
            <w:shd w:val="clear" w:color="auto" w:fill="auto"/>
            <w:vAlign w:val="center"/>
          </w:tcPr>
          <w:p w14:paraId="4F61657B">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769" w:type="dxa"/>
            <w:tcBorders>
              <w:top w:val="nil"/>
              <w:left w:val="nil"/>
              <w:bottom w:val="single" w:color="auto" w:sz="4" w:space="0"/>
              <w:right w:val="single" w:color="auto" w:sz="4" w:space="0"/>
            </w:tcBorders>
            <w:shd w:val="clear" w:color="auto" w:fill="auto"/>
            <w:vAlign w:val="center"/>
          </w:tcPr>
          <w:p w14:paraId="487ADA28">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71" w:type="dxa"/>
            <w:tcBorders>
              <w:top w:val="nil"/>
              <w:left w:val="nil"/>
              <w:bottom w:val="single" w:color="auto" w:sz="4" w:space="0"/>
              <w:right w:val="single" w:color="auto" w:sz="4" w:space="0"/>
            </w:tcBorders>
            <w:shd w:val="clear" w:color="auto" w:fill="auto"/>
            <w:vAlign w:val="center"/>
          </w:tcPr>
          <w:p w14:paraId="49F7C551">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10" w:type="dxa"/>
            <w:tcBorders>
              <w:top w:val="nil"/>
              <w:left w:val="nil"/>
              <w:bottom w:val="single" w:color="auto" w:sz="4" w:space="0"/>
              <w:right w:val="single" w:color="auto" w:sz="4" w:space="0"/>
            </w:tcBorders>
            <w:shd w:val="clear" w:color="auto" w:fill="auto"/>
            <w:vAlign w:val="center"/>
          </w:tcPr>
          <w:p w14:paraId="164CD816">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30" w:type="dxa"/>
            <w:tcBorders>
              <w:top w:val="nil"/>
              <w:left w:val="nil"/>
              <w:bottom w:val="single" w:color="auto" w:sz="4" w:space="0"/>
              <w:right w:val="single" w:color="auto" w:sz="4" w:space="0"/>
            </w:tcBorders>
            <w:shd w:val="clear" w:color="auto" w:fill="auto"/>
            <w:vAlign w:val="center"/>
          </w:tcPr>
          <w:p w14:paraId="48B37D2A">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913" w:type="dxa"/>
            <w:tcBorders>
              <w:top w:val="nil"/>
              <w:left w:val="nil"/>
              <w:bottom w:val="single" w:color="auto" w:sz="4" w:space="0"/>
              <w:right w:val="single" w:color="auto" w:sz="4" w:space="0"/>
            </w:tcBorders>
            <w:shd w:val="clear" w:color="auto" w:fill="auto"/>
            <w:vAlign w:val="center"/>
          </w:tcPr>
          <w:p w14:paraId="4B58B1D1">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02" w:type="dxa"/>
            <w:tcBorders>
              <w:top w:val="nil"/>
              <w:left w:val="nil"/>
              <w:bottom w:val="single" w:color="auto" w:sz="4" w:space="0"/>
              <w:right w:val="single" w:color="auto" w:sz="4" w:space="0"/>
            </w:tcBorders>
            <w:shd w:val="clear" w:color="auto" w:fill="auto"/>
            <w:vAlign w:val="center"/>
          </w:tcPr>
          <w:p w14:paraId="24CC826E">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r>
      <w:tr w14:paraId="3786A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853" w:type="dxa"/>
            <w:tcBorders>
              <w:top w:val="nil"/>
              <w:left w:val="single" w:color="auto" w:sz="4" w:space="0"/>
              <w:bottom w:val="single" w:color="auto" w:sz="4" w:space="0"/>
              <w:right w:val="single" w:color="auto" w:sz="4" w:space="0"/>
            </w:tcBorders>
            <w:shd w:val="clear" w:color="auto" w:fill="auto"/>
            <w:vAlign w:val="center"/>
          </w:tcPr>
          <w:p w14:paraId="617FFB53">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769" w:type="dxa"/>
            <w:tcBorders>
              <w:top w:val="nil"/>
              <w:left w:val="nil"/>
              <w:bottom w:val="single" w:color="auto" w:sz="4" w:space="0"/>
              <w:right w:val="single" w:color="auto" w:sz="4" w:space="0"/>
            </w:tcBorders>
            <w:shd w:val="clear" w:color="auto" w:fill="auto"/>
            <w:vAlign w:val="center"/>
          </w:tcPr>
          <w:p w14:paraId="26A1F8FF">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71" w:type="dxa"/>
            <w:tcBorders>
              <w:top w:val="nil"/>
              <w:left w:val="nil"/>
              <w:bottom w:val="single" w:color="auto" w:sz="4" w:space="0"/>
              <w:right w:val="single" w:color="auto" w:sz="4" w:space="0"/>
            </w:tcBorders>
            <w:shd w:val="clear" w:color="auto" w:fill="auto"/>
            <w:vAlign w:val="center"/>
          </w:tcPr>
          <w:p w14:paraId="324C854D">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10" w:type="dxa"/>
            <w:tcBorders>
              <w:top w:val="nil"/>
              <w:left w:val="nil"/>
              <w:bottom w:val="single" w:color="auto" w:sz="4" w:space="0"/>
              <w:right w:val="single" w:color="auto" w:sz="4" w:space="0"/>
            </w:tcBorders>
            <w:shd w:val="clear" w:color="auto" w:fill="auto"/>
            <w:vAlign w:val="center"/>
          </w:tcPr>
          <w:p w14:paraId="729310B9">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730" w:type="dxa"/>
            <w:tcBorders>
              <w:top w:val="nil"/>
              <w:left w:val="nil"/>
              <w:bottom w:val="single" w:color="auto" w:sz="4" w:space="0"/>
              <w:right w:val="single" w:color="auto" w:sz="4" w:space="0"/>
            </w:tcBorders>
            <w:shd w:val="clear" w:color="auto" w:fill="auto"/>
            <w:vAlign w:val="center"/>
          </w:tcPr>
          <w:p w14:paraId="1E1725B4">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913" w:type="dxa"/>
            <w:tcBorders>
              <w:top w:val="nil"/>
              <w:left w:val="nil"/>
              <w:bottom w:val="single" w:color="auto" w:sz="4" w:space="0"/>
              <w:right w:val="single" w:color="auto" w:sz="4" w:space="0"/>
            </w:tcBorders>
            <w:shd w:val="clear" w:color="auto" w:fill="auto"/>
            <w:vAlign w:val="center"/>
          </w:tcPr>
          <w:p w14:paraId="0B6F41ED">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c>
          <w:tcPr>
            <w:tcW w:w="1402" w:type="dxa"/>
            <w:tcBorders>
              <w:top w:val="nil"/>
              <w:left w:val="nil"/>
              <w:bottom w:val="single" w:color="auto" w:sz="4" w:space="0"/>
              <w:right w:val="single" w:color="auto" w:sz="4" w:space="0"/>
            </w:tcBorders>
            <w:shd w:val="clear" w:color="auto" w:fill="auto"/>
            <w:vAlign w:val="center"/>
          </w:tcPr>
          <w:p w14:paraId="68E0D60B">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r>
      <w:tr w14:paraId="09255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9" w:hRule="atLeast"/>
          <w:jc w:val="center"/>
        </w:trPr>
        <w:tc>
          <w:tcPr>
            <w:tcW w:w="2622" w:type="dxa"/>
            <w:gridSpan w:val="2"/>
            <w:tcBorders>
              <w:top w:val="nil"/>
              <w:left w:val="single" w:color="auto" w:sz="4" w:space="0"/>
              <w:bottom w:val="single" w:color="auto" w:sz="4" w:space="0"/>
              <w:right w:val="single" w:color="auto" w:sz="4" w:space="0"/>
            </w:tcBorders>
            <w:shd w:val="clear" w:color="auto" w:fill="auto"/>
            <w:vAlign w:val="center"/>
          </w:tcPr>
          <w:p w14:paraId="27710803">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r>
              <w:rPr>
                <w:rFonts w:hint="eastAsia" w:ascii="仿宋" w:hAnsi="仿宋" w:eastAsia="仿宋" w:cs="仿宋"/>
                <w:kern w:val="0"/>
                <w:sz w:val="22"/>
                <w:szCs w:val="22"/>
                <w:lang w:val="en-US" w:eastAsia="zh-CN" w:bidi="ar"/>
              </w:rPr>
              <w:t>总计</w:t>
            </w:r>
          </w:p>
        </w:tc>
        <w:tc>
          <w:tcPr>
            <w:tcW w:w="3824" w:type="dxa"/>
            <w:gridSpan w:val="4"/>
            <w:tcBorders>
              <w:top w:val="single" w:color="auto" w:sz="4" w:space="0"/>
              <w:left w:val="nil"/>
              <w:bottom w:val="single" w:color="auto" w:sz="4" w:space="0"/>
              <w:right w:val="single" w:color="auto" w:sz="4" w:space="0"/>
            </w:tcBorders>
            <w:shd w:val="clear" w:color="auto" w:fill="auto"/>
            <w:vAlign w:val="center"/>
          </w:tcPr>
          <w:p w14:paraId="1FE5F867">
            <w:pPr>
              <w:keepNext w:val="0"/>
              <w:keepLines w:val="0"/>
              <w:widowControl/>
              <w:suppressLineNumbers w:val="0"/>
              <w:adjustRightInd/>
              <w:spacing w:before="0" w:beforeAutospacing="0" w:after="0" w:afterAutospacing="0" w:line="240" w:lineRule="auto"/>
              <w:ind w:left="0" w:right="0"/>
              <w:jc w:val="left"/>
              <w:rPr>
                <w:rFonts w:hint="default"/>
              </w:rPr>
            </w:pPr>
            <w:r>
              <w:rPr>
                <w:rFonts w:hint="eastAsia" w:ascii="仿宋" w:hAnsi="仿宋" w:eastAsia="仿宋" w:cs="仿宋"/>
                <w:kern w:val="0"/>
                <w:sz w:val="22"/>
                <w:szCs w:val="22"/>
                <w:lang w:val="en-US" w:eastAsia="zh-CN" w:bidi="ar"/>
              </w:rPr>
              <w:t>人民币大写：</w:t>
            </w:r>
            <w:r>
              <w:rPr>
                <w:rFonts w:hint="eastAsia" w:ascii="仿宋" w:hAnsi="仿宋" w:eastAsia="仿宋" w:cs="仿宋"/>
                <w:b/>
                <w:bCs w:val="0"/>
                <w:kern w:val="0"/>
                <w:sz w:val="22"/>
                <w:szCs w:val="22"/>
                <w:u w:val="single"/>
                <w:lang w:val="en-US" w:eastAsia="zh-CN" w:bidi="ar"/>
              </w:rPr>
              <w:t xml:space="preserve"> </w:t>
            </w:r>
            <w:r>
              <w:rPr>
                <w:rFonts w:hint="eastAsia" w:ascii="仿宋" w:hAnsi="仿宋" w:eastAsia="仿宋" w:cs="仿宋"/>
                <w:kern w:val="0"/>
                <w:sz w:val="22"/>
                <w:szCs w:val="22"/>
                <w:u w:val="single"/>
                <w:lang w:val="en-US" w:eastAsia="zh-CN" w:bidi="ar"/>
              </w:rPr>
              <w:t xml:space="preserve">                    </w:t>
            </w:r>
            <w:r>
              <w:rPr>
                <w:rFonts w:hint="eastAsia" w:ascii="仿宋" w:hAnsi="仿宋" w:eastAsia="仿宋" w:cs="仿宋"/>
                <w:kern w:val="0"/>
                <w:sz w:val="22"/>
                <w:szCs w:val="22"/>
                <w:lang w:val="en-US" w:eastAsia="zh-CN" w:bidi="ar"/>
              </w:rPr>
              <w:t>（开具</w:t>
            </w:r>
            <w:r>
              <w:rPr>
                <w:rFonts w:hint="eastAsia" w:ascii="仿宋" w:hAnsi="仿宋" w:eastAsia="仿宋" w:cs="仿宋"/>
                <w:kern w:val="0"/>
                <w:sz w:val="22"/>
                <w:szCs w:val="22"/>
                <w:u w:val="single"/>
                <w:lang w:val="en-US" w:eastAsia="zh-CN" w:bidi="ar"/>
              </w:rPr>
              <w:t xml:space="preserve">   </w:t>
            </w:r>
            <w:r>
              <w:rPr>
                <w:rFonts w:hint="eastAsia" w:ascii="仿宋" w:hAnsi="仿宋" w:eastAsia="仿宋" w:cs="仿宋"/>
                <w:kern w:val="0"/>
                <w:sz w:val="22"/>
                <w:szCs w:val="22"/>
                <w:lang w:val="en-US" w:eastAsia="zh-CN" w:bidi="ar"/>
              </w:rPr>
              <w:t>%增值税专用发票，无税金额：</w:t>
            </w:r>
            <w:r>
              <w:rPr>
                <w:rFonts w:hint="eastAsia" w:ascii="仿宋" w:hAnsi="仿宋" w:eastAsia="仿宋" w:cs="仿宋"/>
                <w:kern w:val="0"/>
                <w:sz w:val="22"/>
                <w:szCs w:val="22"/>
                <w:u w:val="single"/>
                <w:lang w:val="en-US" w:eastAsia="zh-CN" w:bidi="ar"/>
              </w:rPr>
              <w:t xml:space="preserve">          </w:t>
            </w:r>
            <w:r>
              <w:rPr>
                <w:rFonts w:hint="eastAsia" w:ascii="仿宋" w:hAnsi="仿宋" w:eastAsia="仿宋" w:cs="仿宋"/>
                <w:kern w:val="0"/>
                <w:sz w:val="22"/>
                <w:szCs w:val="22"/>
                <w:lang w:val="en-US" w:eastAsia="zh-CN" w:bidi="ar"/>
              </w:rPr>
              <w:t>元，税额：</w:t>
            </w:r>
            <w:r>
              <w:rPr>
                <w:rFonts w:hint="eastAsia" w:ascii="仿宋" w:hAnsi="仿宋" w:eastAsia="仿宋" w:cs="仿宋"/>
                <w:kern w:val="0"/>
                <w:sz w:val="22"/>
                <w:szCs w:val="22"/>
                <w:u w:val="single"/>
                <w:lang w:val="en-US" w:eastAsia="zh-CN" w:bidi="ar"/>
              </w:rPr>
              <w:t xml:space="preserve">      </w:t>
            </w:r>
            <w:r>
              <w:rPr>
                <w:rFonts w:hint="eastAsia" w:ascii="仿宋" w:hAnsi="仿宋" w:eastAsia="仿宋" w:cs="仿宋"/>
                <w:kern w:val="0"/>
                <w:sz w:val="22"/>
                <w:szCs w:val="22"/>
                <w:lang w:val="en-US" w:eastAsia="zh-CN" w:bidi="ar"/>
              </w:rPr>
              <w:t>元）在合同履行期间，如遇国家的税率调整，则价税合计相应调整，以开具发票的时间为准。</w:t>
            </w:r>
          </w:p>
        </w:tc>
        <w:tc>
          <w:tcPr>
            <w:tcW w:w="1402" w:type="dxa"/>
            <w:tcBorders>
              <w:top w:val="nil"/>
              <w:left w:val="nil"/>
              <w:bottom w:val="single" w:color="auto" w:sz="4" w:space="0"/>
              <w:right w:val="single" w:color="auto" w:sz="4" w:space="0"/>
            </w:tcBorders>
            <w:shd w:val="clear" w:color="auto" w:fill="auto"/>
            <w:vAlign w:val="center"/>
          </w:tcPr>
          <w:p w14:paraId="19AC64AA">
            <w:pPr>
              <w:keepNext w:val="0"/>
              <w:keepLines w:val="0"/>
              <w:widowControl/>
              <w:suppressLineNumbers w:val="0"/>
              <w:adjustRightInd/>
              <w:spacing w:before="0" w:beforeAutospacing="0" w:after="0" w:afterAutospacing="0" w:line="240" w:lineRule="auto"/>
              <w:ind w:left="0" w:right="0"/>
              <w:jc w:val="center"/>
              <w:rPr>
                <w:rFonts w:hint="default" w:ascii="仿宋" w:hAnsi="仿宋" w:eastAsia="仿宋" w:cs="仿宋"/>
                <w:sz w:val="22"/>
                <w:szCs w:val="22"/>
                <w:lang w:val="en-US"/>
              </w:rPr>
            </w:pPr>
          </w:p>
        </w:tc>
      </w:tr>
    </w:tbl>
    <w:p w14:paraId="03D5442E">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第2条  质量标准与技术要求</w:t>
      </w:r>
    </w:p>
    <w:p w14:paraId="2C0952A3">
      <w:pPr>
        <w:keepNext w:val="0"/>
        <w:keepLines w:val="0"/>
        <w:widowControl w:val="0"/>
        <w:suppressLineNumbers w:val="0"/>
        <w:adjustRightInd/>
        <w:spacing w:before="0" w:beforeAutospacing="0" w:after="0" w:afterAutospacing="0" w:line="360" w:lineRule="auto"/>
        <w:ind w:left="585" w:right="0" w:hanging="585" w:hanging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2.1  本合同项下卖方所供货物的质量标准应符合本合同所规定的标准。具体质量标准/要求如下：</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w:t>
      </w:r>
    </w:p>
    <w:p w14:paraId="13360710">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2.2  具体质量标准、技术要求较多的，可另行订立技术附件。</w:t>
      </w:r>
    </w:p>
    <w:p w14:paraId="4CBE7AD7">
      <w:pPr>
        <w:keepNext w:val="0"/>
        <w:keepLines w:val="0"/>
        <w:widowControl w:val="0"/>
        <w:suppressLineNumbers w:val="0"/>
        <w:adjustRightInd/>
        <w:spacing w:before="0" w:beforeAutospacing="0" w:after="0" w:afterAutospacing="0" w:line="360" w:lineRule="auto"/>
        <w:ind w:left="585" w:right="0" w:hanging="585" w:hanging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2.3  买方对货物质量没有明确要求的，卖方在本合同项下所提供的货物，应符合下列第</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种质量标准。</w:t>
      </w:r>
    </w:p>
    <w:p w14:paraId="221CDF1F">
      <w:pPr>
        <w:keepNext w:val="0"/>
        <w:keepLines w:val="0"/>
        <w:widowControl w:val="0"/>
        <w:suppressLineNumbers w:val="0"/>
        <w:adjustRightInd/>
        <w:spacing w:before="0" w:beforeAutospacing="0" w:after="0" w:afterAutospacing="0" w:line="360" w:lineRule="auto"/>
        <w:ind w:left="0" w:right="0" w:firstLine="585" w:firstLine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2.3.1  执行国家最新颁布的质量标准。标准号为：</w:t>
      </w:r>
      <w:r>
        <w:rPr>
          <w:rFonts w:hint="eastAsia" w:ascii="仿宋" w:hAnsi="仿宋" w:eastAsia="仿宋" w:cs="仿宋"/>
          <w:kern w:val="2"/>
          <w:sz w:val="22"/>
          <w:szCs w:val="22"/>
          <w:u w:val="single"/>
          <w:lang w:val="en-US" w:eastAsia="zh-CN" w:bidi="ar"/>
        </w:rPr>
        <w:t xml:space="preserve">                      </w:t>
      </w:r>
    </w:p>
    <w:p w14:paraId="68DBC34D">
      <w:pPr>
        <w:keepNext w:val="0"/>
        <w:keepLines w:val="0"/>
        <w:widowControl w:val="0"/>
        <w:suppressLineNumbers w:val="0"/>
        <w:adjustRightInd/>
        <w:spacing w:before="0" w:beforeAutospacing="0" w:after="0" w:afterAutospacing="0" w:line="360" w:lineRule="auto"/>
        <w:ind w:left="0" w:right="0" w:firstLine="585" w:firstLine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2.3.2  执行行业最新标准。标准号为：</w:t>
      </w:r>
      <w:r>
        <w:rPr>
          <w:rFonts w:hint="eastAsia" w:ascii="仿宋" w:hAnsi="仿宋" w:eastAsia="仿宋" w:cs="仿宋"/>
          <w:kern w:val="2"/>
          <w:sz w:val="22"/>
          <w:szCs w:val="22"/>
          <w:u w:val="single"/>
          <w:lang w:val="en-US" w:eastAsia="zh-CN" w:bidi="ar"/>
        </w:rPr>
        <w:t xml:space="preserve">                      </w:t>
      </w:r>
    </w:p>
    <w:p w14:paraId="65F2A86D">
      <w:pPr>
        <w:keepNext w:val="0"/>
        <w:keepLines w:val="0"/>
        <w:widowControl w:val="0"/>
        <w:suppressLineNumbers w:val="0"/>
        <w:adjustRightInd/>
        <w:spacing w:before="0" w:beforeAutospacing="0" w:after="0" w:afterAutospacing="0" w:line="360" w:lineRule="auto"/>
        <w:ind w:left="0" w:right="0" w:firstLine="585" w:firstLine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2.3.3  执行企业标准。标准号为：</w:t>
      </w:r>
      <w:r>
        <w:rPr>
          <w:rFonts w:hint="eastAsia" w:ascii="仿宋" w:hAnsi="仿宋" w:eastAsia="仿宋" w:cs="仿宋"/>
          <w:kern w:val="2"/>
          <w:sz w:val="22"/>
          <w:szCs w:val="22"/>
          <w:u w:val="single"/>
          <w:lang w:val="en-US" w:eastAsia="zh-CN" w:bidi="ar"/>
        </w:rPr>
        <w:t xml:space="preserve">                      </w:t>
      </w:r>
    </w:p>
    <w:p w14:paraId="161C1B8F">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第3条  验收</w:t>
      </w:r>
    </w:p>
    <w:p w14:paraId="6247641B">
      <w:pPr>
        <w:keepNext w:val="0"/>
        <w:keepLines w:val="0"/>
        <w:widowControl w:val="0"/>
        <w:suppressLineNumbers w:val="0"/>
        <w:adjustRightInd/>
        <w:spacing w:before="0" w:beforeAutospacing="0" w:after="0" w:afterAutospacing="0" w:line="360" w:lineRule="auto"/>
        <w:ind w:left="0" w:right="0" w:firstLine="440" w:firstLineChars="2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买方对卖方货物的检验，分为以下两步进行：</w:t>
      </w:r>
    </w:p>
    <w:p w14:paraId="2E8B9FCC">
      <w:pPr>
        <w:keepNext w:val="0"/>
        <w:keepLines w:val="0"/>
        <w:widowControl w:val="0"/>
        <w:suppressLineNumbers w:val="0"/>
        <w:adjustRightInd/>
        <w:spacing w:before="0" w:beforeAutospacing="0" w:after="0" w:afterAutospacing="0" w:line="360" w:lineRule="auto"/>
        <w:ind w:left="585" w:right="0" w:hanging="585" w:hanging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3.1  外观和数量验收：买方收货时，应由买方指定人员对卖方货物是否符合外观和数量要求进行检验，合格的应在收货证明上签字；不合格的，买方有权拒收货物并要求卖方重新发货。卖方可以派员参加外观和数量验收，未派员参与共同验收的，视同认可买方外观和数量验收结果。</w:t>
      </w:r>
    </w:p>
    <w:p w14:paraId="189E9D0F">
      <w:pPr>
        <w:keepNext w:val="0"/>
        <w:keepLines w:val="0"/>
        <w:widowControl w:val="0"/>
        <w:suppressLineNumbers w:val="0"/>
        <w:adjustRightInd/>
        <w:spacing w:before="0" w:beforeAutospacing="0" w:after="0" w:afterAutospacing="0" w:line="360" w:lineRule="auto"/>
        <w:ind w:left="585" w:right="0" w:hanging="585" w:hanging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3.2  性能验收：买方收货后，由买方在使用过程中对卖方货物进行使用测试，在使用过程中发现异常或存在异议的，向卖方提出；卖方应立即派人进行查验维修，</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日内不能解决的，应按照买方要求进行更换并赔偿买方因此遭受的损失。如卖方拒绝维修、更换或更换后仍无法达到正常使用目的的，则买方有权解除合同，并保留相关追偿的权利。</w:t>
      </w:r>
    </w:p>
    <w:p w14:paraId="36C8DAEC">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第4条  质保期与质量保证金</w:t>
      </w:r>
    </w:p>
    <w:p w14:paraId="60B809B3">
      <w:pPr>
        <w:keepNext w:val="0"/>
        <w:keepLines w:val="0"/>
        <w:widowControl w:val="0"/>
        <w:suppressLineNumbers w:val="0"/>
        <w:adjustRightInd/>
        <w:spacing w:before="0" w:beforeAutospacing="0" w:after="0" w:afterAutospacing="0" w:line="360" w:lineRule="auto"/>
        <w:ind w:left="585" w:right="0" w:hanging="585" w:hanging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4.1  本合同货物的质量保证期自货物投入使用之日起</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个月。如在质保期内，货物发生质量问题，卖方应无条件予以免费维修、更换；卖方不履行其质保义务的，买方有权拒付质保金。</w:t>
      </w:r>
    </w:p>
    <w:p w14:paraId="1F0B5E9C">
      <w:pPr>
        <w:keepNext w:val="0"/>
        <w:keepLines w:val="0"/>
        <w:widowControl/>
        <w:suppressLineNumbers w:val="0"/>
        <w:adjustRightInd/>
        <w:spacing w:before="0" w:beforeAutospacing="0" w:after="0" w:afterAutospacing="0" w:line="360" w:lineRule="auto"/>
        <w:ind w:left="550" w:right="0" w:hanging="550" w:hangingChars="250"/>
        <w:jc w:val="left"/>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4.2  本合同质保金为人民币</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，此质保金在质保期满后，在卖方货物无违约行为情况下，由买方向卖方支付。</w:t>
      </w:r>
    </w:p>
    <w:p w14:paraId="768A338D">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第5条  货物交付</w:t>
      </w:r>
    </w:p>
    <w:p w14:paraId="5BEE14C3">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5.1  交货时间：</w:t>
      </w:r>
      <w:r>
        <w:rPr>
          <w:rFonts w:hint="eastAsia" w:ascii="仿宋" w:hAnsi="仿宋" w:eastAsia="仿宋" w:cs="仿宋"/>
          <w:kern w:val="2"/>
          <w:sz w:val="22"/>
          <w:szCs w:val="22"/>
          <w:u w:val="single"/>
          <w:lang w:val="en-US" w:eastAsia="zh-CN" w:bidi="ar"/>
        </w:rPr>
        <w:t xml:space="preserve">                          </w:t>
      </w:r>
    </w:p>
    <w:p w14:paraId="5B1FA3D3">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5.2  交货地点：</w:t>
      </w:r>
      <w:r>
        <w:rPr>
          <w:rFonts w:hint="eastAsia" w:ascii="仿宋" w:hAnsi="仿宋" w:eastAsia="仿宋" w:cs="仿宋"/>
          <w:kern w:val="2"/>
          <w:sz w:val="22"/>
          <w:szCs w:val="22"/>
          <w:u w:val="single"/>
          <w:lang w:val="en-US" w:eastAsia="zh-CN" w:bidi="ar"/>
        </w:rPr>
        <w:t xml:space="preserve">                          </w:t>
      </w:r>
    </w:p>
    <w:p w14:paraId="3A97CB79">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5.3  交货方式：</w:t>
      </w:r>
      <w:r>
        <w:rPr>
          <w:rFonts w:hint="eastAsia" w:ascii="仿宋" w:hAnsi="仿宋" w:eastAsia="仿宋" w:cs="仿宋"/>
          <w:kern w:val="2"/>
          <w:sz w:val="22"/>
          <w:szCs w:val="22"/>
          <w:u w:val="single"/>
          <w:lang w:val="en-US" w:eastAsia="zh-CN" w:bidi="ar"/>
        </w:rPr>
        <w:t xml:space="preserve">                          </w:t>
      </w:r>
    </w:p>
    <w:p w14:paraId="2FF537F6">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第6条  运输及包装要求</w:t>
      </w:r>
    </w:p>
    <w:p w14:paraId="14F7E7F6">
      <w:pPr>
        <w:keepNext w:val="0"/>
        <w:keepLines w:val="0"/>
        <w:widowControl w:val="0"/>
        <w:suppressLineNumbers w:val="0"/>
        <w:adjustRightInd/>
        <w:spacing w:before="0" w:beforeAutospacing="0" w:after="0" w:afterAutospacing="0" w:line="360" w:lineRule="auto"/>
        <w:ind w:left="550" w:right="0" w:hanging="550" w:hangingChars="25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6.1  运输由卖方负责，卖方承担运输过程中的运费；且货物到货验收合格前的一切风险和责任由卖方承担。</w:t>
      </w:r>
    </w:p>
    <w:p w14:paraId="6B7193C9">
      <w:pPr>
        <w:keepNext w:val="0"/>
        <w:keepLines w:val="0"/>
        <w:widowControl w:val="0"/>
        <w:suppressLineNumbers w:val="0"/>
        <w:adjustRightInd/>
        <w:spacing w:before="0" w:beforeAutospacing="0" w:after="0" w:afterAutospacing="0" w:line="360" w:lineRule="auto"/>
        <w:ind w:left="550" w:right="0" w:hanging="550" w:hangingChars="25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6.2  交付的货物必须附随所有技术文件、出厂检验报告、合格证明、专用工具等相关资料，卖方须列明清单，在货物交付时一并移交买方。</w:t>
      </w:r>
    </w:p>
    <w:p w14:paraId="6694BD44">
      <w:pPr>
        <w:keepNext w:val="0"/>
        <w:keepLines w:val="0"/>
        <w:widowControl w:val="0"/>
        <w:suppressLineNumbers w:val="0"/>
        <w:adjustRightInd/>
        <w:spacing w:before="0" w:beforeAutospacing="0" w:after="0" w:afterAutospacing="0" w:line="360" w:lineRule="auto"/>
        <w:ind w:left="550" w:right="0" w:hanging="550" w:hangingChars="25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6.3  卖方提供的全部货物，均应采用国家或专业标准保护措施进行包装，使包装适应于远距离运输、防潮、防震、防锈和防野蛮装卸，确保货物安全无损运抵现场。由于包装不善所引起的货物锈蚀、损坏和损失均由卖方承担。</w:t>
      </w:r>
    </w:p>
    <w:p w14:paraId="1E9992B4">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第7条  货款支付</w:t>
      </w:r>
    </w:p>
    <w:p w14:paraId="300FC4EE">
      <w:pPr>
        <w:keepNext w:val="0"/>
        <w:keepLines w:val="0"/>
        <w:widowControl w:val="0"/>
        <w:suppressLineNumbers w:val="0"/>
        <w:adjustRightInd/>
        <w:spacing w:before="0" w:beforeAutospacing="0" w:after="0" w:afterAutospacing="0" w:line="360" w:lineRule="auto"/>
        <w:ind w:left="550" w:right="0" w:hanging="550" w:hangingChars="25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7.1  货物交付并经买方确认交割数量和外观质量无异议后，卖方向买方开具符合法律规定的</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增值税发票。如卖方开具的发票不符合法律规定，则买方有权拒付相应部分货款。</w:t>
      </w:r>
    </w:p>
    <w:p w14:paraId="770A74FB">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sz w:val="22"/>
          <w:szCs w:val="22"/>
          <w:u w:val="single"/>
          <w:lang w:val="en-US"/>
        </w:rPr>
      </w:pPr>
      <w:r>
        <w:rPr>
          <w:rFonts w:hint="eastAsia" w:ascii="仿宋" w:hAnsi="仿宋" w:eastAsia="仿宋" w:cs="仿宋"/>
          <w:kern w:val="0"/>
          <w:sz w:val="22"/>
          <w:szCs w:val="22"/>
          <w:lang w:val="en-US" w:eastAsia="zh-CN" w:bidi="ar"/>
        </w:rPr>
        <w:t>7.2  本合同采用一次性付款方式：</w:t>
      </w:r>
      <w:r>
        <w:rPr>
          <w:rFonts w:hint="eastAsia" w:ascii="仿宋" w:hAnsi="仿宋" w:eastAsia="仿宋" w:cs="仿宋"/>
          <w:kern w:val="0"/>
          <w:sz w:val="22"/>
          <w:szCs w:val="22"/>
          <w:u w:val="single"/>
          <w:lang w:val="en-US" w:eastAsia="zh-CN" w:bidi="ar"/>
        </w:rPr>
        <w:t xml:space="preserve">                                           </w:t>
      </w:r>
    </w:p>
    <w:p w14:paraId="4628E5BE">
      <w:pPr>
        <w:keepNext w:val="0"/>
        <w:keepLines w:val="0"/>
        <w:widowControl w:val="0"/>
        <w:suppressLineNumbers w:val="0"/>
        <w:adjustRightInd/>
        <w:spacing w:before="0" w:beforeAutospacing="0" w:after="0" w:afterAutospacing="0" w:line="360" w:lineRule="auto"/>
        <w:ind w:left="0" w:right="0" w:firstLine="550" w:firstLineChars="250"/>
        <w:jc w:val="both"/>
        <w:rPr>
          <w:rFonts w:hint="eastAsia" w:ascii="仿宋" w:hAnsi="仿宋" w:eastAsia="仿宋" w:cs="仿宋"/>
          <w:sz w:val="22"/>
          <w:szCs w:val="22"/>
          <w:lang w:val="en-US"/>
        </w:rPr>
      </w:pPr>
      <w:r>
        <w:rPr>
          <w:rFonts w:hint="eastAsia" w:ascii="仿宋" w:hAnsi="仿宋" w:eastAsia="仿宋" w:cs="仿宋"/>
          <w:kern w:val="0"/>
          <w:sz w:val="22"/>
          <w:szCs w:val="22"/>
          <w:u w:val="single"/>
          <w:lang w:val="en-US" w:eastAsia="zh-CN" w:bidi="ar"/>
        </w:rPr>
        <w:t xml:space="preserve">                                                                   </w:t>
      </w:r>
      <w:r>
        <w:rPr>
          <w:rFonts w:hint="eastAsia" w:ascii="仿宋" w:hAnsi="仿宋" w:eastAsia="仿宋" w:cs="仿宋"/>
          <w:kern w:val="0"/>
          <w:sz w:val="22"/>
          <w:szCs w:val="22"/>
          <w:lang w:val="en-US" w:eastAsia="zh-CN" w:bidi="ar"/>
        </w:rPr>
        <w:t>。</w:t>
      </w:r>
    </w:p>
    <w:p w14:paraId="3789FA26">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7.3  本合同采用分期付款方式：</w:t>
      </w:r>
    </w:p>
    <w:p w14:paraId="28CA1332">
      <w:pPr>
        <w:keepNext w:val="0"/>
        <w:keepLines w:val="0"/>
        <w:widowControl w:val="0"/>
        <w:suppressLineNumbers w:val="0"/>
        <w:adjustRightInd/>
        <w:spacing w:before="0" w:beforeAutospacing="0" w:after="0" w:afterAutospacing="0" w:line="360" w:lineRule="auto"/>
        <w:ind w:left="0" w:right="0" w:firstLine="585" w:firstLine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7.3.1  预付款：合同生效后预付</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合同款；</w:t>
      </w:r>
    </w:p>
    <w:p w14:paraId="5886DA70">
      <w:pPr>
        <w:keepNext w:val="0"/>
        <w:keepLines w:val="0"/>
        <w:widowControl w:val="0"/>
        <w:suppressLineNumbers w:val="0"/>
        <w:adjustRightInd/>
        <w:spacing w:before="0" w:beforeAutospacing="0" w:after="0" w:afterAutospacing="0" w:line="360" w:lineRule="auto"/>
        <w:ind w:left="0" w:right="0" w:firstLine="585" w:firstLine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7.3.2  发货款：发货前付</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合同款；</w:t>
      </w:r>
    </w:p>
    <w:p w14:paraId="695C76FF">
      <w:pPr>
        <w:keepNext w:val="0"/>
        <w:keepLines w:val="0"/>
        <w:widowControl w:val="0"/>
        <w:suppressLineNumbers w:val="0"/>
        <w:adjustRightInd/>
        <w:spacing w:before="0" w:beforeAutospacing="0" w:after="0" w:afterAutospacing="0" w:line="360" w:lineRule="auto"/>
        <w:ind w:left="0" w:right="0" w:firstLine="585" w:firstLine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7.3.3  验收款：货到交货地点验收合格后，付</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合同款；</w:t>
      </w:r>
    </w:p>
    <w:p w14:paraId="0C97D15D">
      <w:pPr>
        <w:keepNext w:val="0"/>
        <w:keepLines w:val="0"/>
        <w:widowControl w:val="0"/>
        <w:suppressLineNumbers w:val="0"/>
        <w:adjustRightInd/>
        <w:spacing w:before="0" w:beforeAutospacing="0" w:after="0" w:afterAutospacing="0" w:line="360" w:lineRule="auto"/>
        <w:ind w:left="0" w:right="0" w:firstLine="585" w:firstLineChars="26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7.3.4  质保金：剩余</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合同款按4.2条款支付。</w:t>
      </w:r>
    </w:p>
    <w:p w14:paraId="22773846">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第8条  卖方权利义务</w:t>
      </w:r>
    </w:p>
    <w:p w14:paraId="4793D916">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8.1  卖方应当向买方提供本合同项下符合质量标准和数量要求的货物。</w:t>
      </w:r>
    </w:p>
    <w:p w14:paraId="6E227B04">
      <w:pPr>
        <w:keepNext w:val="0"/>
        <w:keepLines w:val="0"/>
        <w:widowControl w:val="0"/>
        <w:suppressLineNumbers w:val="0"/>
        <w:adjustRightInd/>
        <w:spacing w:before="0" w:beforeAutospacing="0" w:after="0" w:afterAutospacing="0" w:line="360" w:lineRule="auto"/>
        <w:ind w:left="550" w:right="0" w:hanging="550" w:hangingChars="25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8.2  卖方须保证买方在使用货物或货物的任何一部分时，不受到任何第三方关于侵犯专利权、商标权或工业设计权等知识产权上的指控。任何第三方如果提出侵权指控，卖方须与第三方交涉并承担由此而引起的一切法律责任和费用。</w:t>
      </w:r>
    </w:p>
    <w:p w14:paraId="77B33BB2">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8.3  按照本合同的约定，负责处理货物质量问题。</w:t>
      </w:r>
    </w:p>
    <w:p w14:paraId="33B3F0ED">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第9条  买方权利义务</w:t>
      </w:r>
    </w:p>
    <w:p w14:paraId="7878605F">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9.1  及时对货物的外观和数量进行验收。</w:t>
      </w:r>
    </w:p>
    <w:p w14:paraId="16F23C2A">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9.2  对发现的货物质量问题及时向卖方提出。</w:t>
      </w:r>
    </w:p>
    <w:p w14:paraId="262C060A">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9.3  及时向卖方支付本合同项下的应付货款。</w:t>
      </w:r>
    </w:p>
    <w:p w14:paraId="4AA0E20D">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第10条  违约责任</w:t>
      </w:r>
    </w:p>
    <w:p w14:paraId="213B577F">
      <w:pPr>
        <w:keepNext w:val="0"/>
        <w:keepLines w:val="0"/>
        <w:widowControl w:val="0"/>
        <w:suppressLineNumbers w:val="0"/>
        <w:adjustRightInd/>
        <w:spacing w:before="0" w:beforeAutospacing="0" w:after="0" w:afterAutospacing="0" w:line="360" w:lineRule="auto"/>
        <w:ind w:left="660" w:right="0" w:hanging="660" w:hangingChars="3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10.1  买方应按协议所约定的日期，按时向卖方支付所供货物货款，如因买方原因，未能按期向卖方支付所供货物全款，每迟付</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，向卖方支付迟付货款金额的</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作为违约金，延期付款违约金总金额不超过合同总金额的</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w:t>
      </w:r>
    </w:p>
    <w:p w14:paraId="6D2E75A9">
      <w:pPr>
        <w:keepNext w:val="0"/>
        <w:keepLines w:val="0"/>
        <w:widowControl w:val="0"/>
        <w:suppressLineNumbers w:val="0"/>
        <w:adjustRightInd/>
        <w:spacing w:before="0" w:beforeAutospacing="0" w:after="0" w:afterAutospacing="0" w:line="360" w:lineRule="auto"/>
        <w:ind w:left="0" w:right="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10.2  卖方迟交货违约责任</w:t>
      </w:r>
    </w:p>
    <w:p w14:paraId="7380287E">
      <w:pPr>
        <w:keepNext w:val="0"/>
        <w:keepLines w:val="0"/>
        <w:widowControl w:val="0"/>
        <w:suppressLineNumbers w:val="0"/>
        <w:adjustRightInd/>
        <w:spacing w:before="0" w:beforeAutospacing="0" w:after="0" w:afterAutospacing="0" w:line="360" w:lineRule="auto"/>
        <w:ind w:left="1720" w:leftChars="400" w:right="0" w:hanging="880" w:hangingChars="4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10.2.1  卖方如未能按期向买方交付货物，每迟交</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，向买方支付迟交货物金额的</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作为违约金，延期交货违约金总金额不超过合同总金额的</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。卖方供货短少及不合格的货物数量，均视同延期交货。</w:t>
      </w:r>
    </w:p>
    <w:p w14:paraId="367F891D">
      <w:pPr>
        <w:keepNext w:val="0"/>
        <w:keepLines w:val="0"/>
        <w:widowControl w:val="0"/>
        <w:suppressLineNumbers w:val="0"/>
        <w:adjustRightInd/>
        <w:spacing w:before="0" w:beforeAutospacing="0" w:after="0" w:afterAutospacing="0" w:line="360" w:lineRule="auto"/>
        <w:ind w:left="1720" w:leftChars="400" w:right="0" w:hanging="880" w:hangingChars="4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10.2.2  卖方支付迟交违约金，并不解除卖方按照本合同继续交货的义务；卖方出现延迟交货行为并对项目实施进度造成影响的，买方除了向卖方收取迟交货物违约金外，有权单方面终止订单及本采购协议，同时保留向卖方索赔的权利。</w:t>
      </w:r>
    </w:p>
    <w:p w14:paraId="5B89E408">
      <w:pPr>
        <w:keepNext w:val="0"/>
        <w:keepLines w:val="0"/>
        <w:widowControl w:val="0"/>
        <w:suppressLineNumbers w:val="0"/>
        <w:adjustRightInd/>
        <w:spacing w:before="0" w:beforeAutospacing="0" w:after="0" w:afterAutospacing="0" w:line="360" w:lineRule="auto"/>
        <w:ind w:left="629" w:right="0" w:hanging="629" w:hangingChars="286"/>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10.3  因卖方提供的货物存在知识产权争议，导致买方被追诉的，卖方应当消除买方因此受到的不利影响，并赔偿买方因此受到的全部经济损失（包括但不限于直接经济损失，律师费、诉讼费、交通费等维权费用）。</w:t>
      </w:r>
    </w:p>
    <w:p w14:paraId="69AFAB46">
      <w:pPr>
        <w:keepNext w:val="0"/>
        <w:keepLines w:val="0"/>
        <w:widowControl w:val="0"/>
        <w:suppressLineNumbers w:val="0"/>
        <w:adjustRightInd/>
        <w:spacing w:before="0" w:beforeAutospacing="0" w:after="0" w:afterAutospacing="0" w:line="360" w:lineRule="auto"/>
        <w:ind w:left="638" w:right="0" w:hanging="638" w:hangingChars="29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10.4  卖方提供的货物不符合约定的质量要求或存在质量瑕疵的，买方可以选择要求维修或更换直至符合技术要求，由此产生的费用由卖方承担。卖方不履行维护、更换义务的，卖方应向买方支付违约金，违约金金额为合同总金额的</w:t>
      </w:r>
      <w:r>
        <w:rPr>
          <w:rFonts w:hint="eastAsia" w:ascii="仿宋" w:hAnsi="仿宋" w:eastAsia="仿宋" w:cs="仿宋"/>
          <w:kern w:val="2"/>
          <w:sz w:val="22"/>
          <w:szCs w:val="22"/>
          <w:u w:val="single"/>
          <w:lang w:val="en-US" w:eastAsia="zh-CN" w:bidi="ar"/>
        </w:rPr>
        <w:t xml:space="preserve">     </w:t>
      </w:r>
      <w:r>
        <w:rPr>
          <w:rFonts w:hint="eastAsia" w:ascii="仿宋" w:hAnsi="仿宋" w:eastAsia="仿宋" w:cs="仿宋"/>
          <w:kern w:val="2"/>
          <w:sz w:val="22"/>
          <w:szCs w:val="22"/>
          <w:lang w:val="en-US" w:eastAsia="zh-CN" w:bidi="ar"/>
        </w:rPr>
        <w:t>。违约金不足以弥补买方经济损失的，卖方应按照买方实际全部经济损失（包括但不限于直接经济损失，律师费、诉讼费、交通费等维权费用）进行赔偿。</w:t>
      </w:r>
    </w:p>
    <w:p w14:paraId="69E2C22E">
      <w:pPr>
        <w:keepNext w:val="0"/>
        <w:keepLines w:val="0"/>
        <w:widowControl w:val="0"/>
        <w:suppressLineNumbers w:val="0"/>
        <w:adjustRightInd/>
        <w:spacing w:before="0" w:beforeAutospacing="0" w:after="0" w:afterAutospacing="0" w:line="360" w:lineRule="auto"/>
        <w:ind w:left="660" w:right="0" w:hanging="660" w:hangingChars="3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10.5  违约金先从质证金中扣除，质证金不足以支付违约金或赔偿金的，卖方应当补足。</w:t>
      </w:r>
    </w:p>
    <w:p w14:paraId="7C79B3F2">
      <w:pPr>
        <w:keepNext w:val="0"/>
        <w:keepLines w:val="0"/>
        <w:widowControl w:val="0"/>
        <w:suppressLineNumbers w:val="0"/>
        <w:adjustRightInd/>
        <w:spacing w:before="240" w:beforeLines="100" w:beforeAutospacing="0" w:after="0" w:afterAutospacing="0" w:line="360" w:lineRule="auto"/>
        <w:ind w:left="0" w:right="0"/>
        <w:jc w:val="center"/>
        <w:rPr>
          <w:rFonts w:hint="eastAsia" w:ascii="仿宋" w:hAnsi="仿宋" w:eastAsia="仿宋" w:cs="仿宋"/>
          <w:b/>
          <w:bCs/>
          <w:kern w:val="2"/>
          <w:sz w:val="22"/>
          <w:szCs w:val="22"/>
          <w:lang w:val="en-US"/>
        </w:rPr>
      </w:pPr>
      <w:r>
        <w:rPr>
          <w:rFonts w:hint="eastAsia" w:ascii="仿宋" w:hAnsi="仿宋" w:eastAsia="仿宋" w:cs="仿宋"/>
          <w:b/>
          <w:bCs/>
          <w:kern w:val="2"/>
          <w:sz w:val="22"/>
          <w:szCs w:val="22"/>
          <w:lang w:val="en-US" w:eastAsia="zh-CN" w:bidi="ar"/>
        </w:rPr>
        <w:t>第11条  其他事项</w:t>
      </w:r>
    </w:p>
    <w:p w14:paraId="54608C1B">
      <w:pPr>
        <w:keepNext w:val="0"/>
        <w:keepLines w:val="0"/>
        <w:widowControl w:val="0"/>
        <w:suppressLineNumbers w:val="0"/>
        <w:adjustRightInd/>
        <w:spacing w:before="0" w:beforeAutospacing="0" w:after="0" w:afterAutospacing="0" w:line="360" w:lineRule="auto"/>
        <w:ind w:left="0" w:right="0" w:firstLine="440" w:firstLineChars="2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合同争议解决方式：双方因合同发生争议，先行友好协商解决，协商不成的，任何一方均有权向买方所在地人民法院起诉。</w:t>
      </w:r>
    </w:p>
    <w:p w14:paraId="28E3C496">
      <w:pPr>
        <w:keepNext w:val="0"/>
        <w:keepLines w:val="0"/>
        <w:widowControl w:val="0"/>
        <w:suppressLineNumbers w:val="0"/>
        <w:adjustRightInd/>
        <w:spacing w:before="0" w:beforeAutospacing="0" w:after="0" w:afterAutospacing="0" w:line="360" w:lineRule="auto"/>
        <w:ind w:left="0" w:right="0" w:firstLine="440" w:firstLineChars="200"/>
        <w:jc w:val="both"/>
        <w:rPr>
          <w:rFonts w:hint="eastAsia" w:ascii="仿宋" w:hAnsi="仿宋" w:eastAsia="仿宋" w:cs="仿宋"/>
          <w:kern w:val="2"/>
          <w:sz w:val="22"/>
          <w:szCs w:val="22"/>
          <w:lang w:val="en-US"/>
        </w:rPr>
      </w:pPr>
      <w:r>
        <w:rPr>
          <w:rFonts w:hint="eastAsia" w:ascii="仿宋" w:hAnsi="仿宋" w:eastAsia="仿宋" w:cs="仿宋"/>
          <w:kern w:val="2"/>
          <w:sz w:val="22"/>
          <w:szCs w:val="22"/>
          <w:lang w:val="en-US" w:eastAsia="zh-CN" w:bidi="ar"/>
        </w:rPr>
        <w:t>本合同一式三份，甲方执两份，乙方执一份，具有同等法律效力。</w:t>
      </w:r>
    </w:p>
    <w:p w14:paraId="197F4FD0">
      <w:pPr>
        <w:keepNext w:val="0"/>
        <w:keepLines w:val="0"/>
        <w:widowControl w:val="0"/>
        <w:suppressLineNumbers w:val="0"/>
        <w:adjustRightInd/>
        <w:spacing w:before="0" w:beforeAutospacing="0" w:after="0" w:afterAutospacing="0" w:line="360" w:lineRule="auto"/>
        <w:ind w:left="0" w:right="480"/>
        <w:jc w:val="both"/>
        <w:rPr>
          <w:rFonts w:hint="eastAsia" w:ascii="仿宋" w:hAnsi="仿宋" w:eastAsia="仿宋" w:cs="仿宋"/>
          <w:kern w:val="2"/>
          <w:sz w:val="22"/>
          <w:szCs w:val="22"/>
          <w:lang w:val="en-US"/>
        </w:rPr>
      </w:pPr>
    </w:p>
    <w:tbl>
      <w:tblPr>
        <w:tblStyle w:val="10"/>
        <w:tblpPr w:leftFromText="180" w:rightFromText="180" w:vertAnchor="text" w:horzAnchor="page" w:tblpX="2229" w:tblpY="40"/>
        <w:tblOverlap w:val="never"/>
        <w:tblW w:w="82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24"/>
        <w:gridCol w:w="4083"/>
      </w:tblGrid>
      <w:tr w14:paraId="1BEBB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0" w:hRule="atLeast"/>
          <w:jc w:val="center"/>
        </w:trPr>
        <w:tc>
          <w:tcPr>
            <w:tcW w:w="4124" w:type="dxa"/>
            <w:shd w:val="clear" w:color="auto" w:fill="auto"/>
            <w:vAlign w:val="top"/>
          </w:tcPr>
          <w:p w14:paraId="51325885">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买方（盖章）：</w:t>
            </w:r>
            <w:r>
              <w:rPr>
                <w:rFonts w:hint="eastAsia" w:ascii="仿宋" w:hAnsi="仿宋" w:eastAsia="仿宋" w:cs="仿宋"/>
                <w:color w:val="000000"/>
                <w:kern w:val="2"/>
                <w:sz w:val="22"/>
                <w:szCs w:val="22"/>
                <w:u w:val="single"/>
                <w:lang w:val="en-US" w:eastAsia="zh-CN" w:bidi="ar"/>
              </w:rPr>
              <w:t xml:space="preserve">                             </w:t>
            </w:r>
          </w:p>
          <w:p w14:paraId="7B6C2AD2">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法定代表人或委托代理人（签章）：</w:t>
            </w:r>
            <w:r>
              <w:rPr>
                <w:rFonts w:hint="eastAsia" w:ascii="仿宋" w:hAnsi="仿宋" w:eastAsia="仿宋" w:cs="仿宋"/>
                <w:color w:val="000000"/>
                <w:kern w:val="2"/>
                <w:sz w:val="22"/>
                <w:szCs w:val="22"/>
                <w:u w:val="single"/>
                <w:lang w:val="en-US" w:eastAsia="zh-CN" w:bidi="ar"/>
              </w:rPr>
              <w:t xml:space="preserve">           </w:t>
            </w:r>
          </w:p>
          <w:p w14:paraId="6FFE4D56">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开户银行：</w:t>
            </w:r>
            <w:r>
              <w:rPr>
                <w:rFonts w:hint="eastAsia" w:ascii="仿宋" w:hAnsi="仿宋" w:eastAsia="仿宋" w:cs="仿宋"/>
                <w:color w:val="000000"/>
                <w:kern w:val="2"/>
                <w:sz w:val="22"/>
                <w:szCs w:val="22"/>
                <w:u w:val="single"/>
                <w:lang w:val="en-US" w:eastAsia="zh-CN" w:bidi="ar"/>
              </w:rPr>
              <w:t xml:space="preserve">                                 </w:t>
            </w:r>
          </w:p>
          <w:p w14:paraId="52FA1A3E">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账　　号：</w:t>
            </w:r>
            <w:r>
              <w:rPr>
                <w:rFonts w:hint="eastAsia" w:ascii="仿宋" w:hAnsi="仿宋" w:eastAsia="仿宋" w:cs="仿宋"/>
                <w:color w:val="000000"/>
                <w:kern w:val="2"/>
                <w:sz w:val="22"/>
                <w:szCs w:val="22"/>
                <w:u w:val="single"/>
                <w:lang w:val="en-US" w:eastAsia="zh-CN" w:bidi="ar"/>
              </w:rPr>
              <w:t xml:space="preserve">                                 </w:t>
            </w:r>
          </w:p>
          <w:p w14:paraId="3ABA6D78">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统一社会信用代码：</w:t>
            </w:r>
            <w:r>
              <w:rPr>
                <w:rFonts w:hint="eastAsia" w:ascii="仿宋" w:hAnsi="仿宋" w:eastAsia="仿宋" w:cs="仿宋"/>
                <w:color w:val="000000"/>
                <w:kern w:val="2"/>
                <w:sz w:val="22"/>
                <w:szCs w:val="22"/>
                <w:u w:val="single"/>
                <w:lang w:val="en-US" w:eastAsia="zh-CN" w:bidi="ar"/>
              </w:rPr>
              <w:t xml:space="preserve">                         </w:t>
            </w:r>
          </w:p>
          <w:p w14:paraId="0AE6F799">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通讯地址：</w:t>
            </w:r>
            <w:r>
              <w:rPr>
                <w:rFonts w:hint="eastAsia" w:ascii="仿宋" w:hAnsi="仿宋" w:eastAsia="仿宋" w:cs="仿宋"/>
                <w:color w:val="000000"/>
                <w:kern w:val="2"/>
                <w:sz w:val="22"/>
                <w:szCs w:val="22"/>
                <w:u w:val="single"/>
                <w:lang w:val="en-US" w:eastAsia="zh-CN" w:bidi="ar"/>
              </w:rPr>
              <w:t xml:space="preserve">                                 </w:t>
            </w:r>
          </w:p>
          <w:p w14:paraId="50CFDE6F">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u w:val="single"/>
                <w:lang w:val="en-US" w:eastAsia="zh-CN" w:bidi="ar"/>
              </w:rPr>
              <w:t xml:space="preserve">                                           </w:t>
            </w:r>
          </w:p>
          <w:p w14:paraId="51BCE2D4">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联系人：</w:t>
            </w:r>
            <w:r>
              <w:rPr>
                <w:rFonts w:hint="eastAsia" w:ascii="仿宋" w:hAnsi="仿宋" w:eastAsia="仿宋" w:cs="仿宋"/>
                <w:color w:val="000000"/>
                <w:kern w:val="2"/>
                <w:sz w:val="22"/>
                <w:szCs w:val="22"/>
                <w:u w:val="single"/>
                <w:lang w:val="en-US" w:eastAsia="zh-CN" w:bidi="ar"/>
              </w:rPr>
              <w:t xml:space="preserve">                                   </w:t>
            </w:r>
            <w:r>
              <w:rPr>
                <w:rFonts w:hint="eastAsia" w:ascii="仿宋" w:hAnsi="仿宋" w:eastAsia="仿宋" w:cs="仿宋"/>
                <w:color w:val="000000"/>
                <w:kern w:val="2"/>
                <w:sz w:val="22"/>
                <w:szCs w:val="22"/>
                <w:lang w:val="en-US" w:eastAsia="zh-CN" w:bidi="ar"/>
              </w:rPr>
              <w:t xml:space="preserve"> </w:t>
            </w:r>
          </w:p>
          <w:p w14:paraId="1FFE330D">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电子信箱：</w:t>
            </w:r>
            <w:r>
              <w:rPr>
                <w:rFonts w:hint="eastAsia" w:ascii="仿宋" w:hAnsi="仿宋" w:eastAsia="仿宋" w:cs="仿宋"/>
                <w:color w:val="000000"/>
                <w:kern w:val="2"/>
                <w:sz w:val="22"/>
                <w:szCs w:val="22"/>
                <w:u w:val="single"/>
                <w:lang w:val="en-US" w:eastAsia="zh-CN" w:bidi="ar"/>
              </w:rPr>
              <w:t xml:space="preserve">                                 </w:t>
            </w:r>
          </w:p>
          <w:p w14:paraId="5534B425">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电话：</w:t>
            </w:r>
            <w:r>
              <w:rPr>
                <w:rFonts w:hint="eastAsia" w:ascii="仿宋" w:hAnsi="仿宋" w:eastAsia="仿宋" w:cs="仿宋"/>
                <w:color w:val="000000"/>
                <w:kern w:val="2"/>
                <w:sz w:val="22"/>
                <w:szCs w:val="22"/>
                <w:u w:val="single"/>
                <w:lang w:val="en-US" w:eastAsia="zh-CN" w:bidi="ar"/>
              </w:rPr>
              <w:t xml:space="preserve">                                     </w:t>
            </w:r>
          </w:p>
          <w:p w14:paraId="05C12D7A">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传真：</w:t>
            </w:r>
            <w:r>
              <w:rPr>
                <w:rFonts w:hint="eastAsia" w:ascii="仿宋" w:hAnsi="仿宋" w:eastAsia="仿宋" w:cs="仿宋"/>
                <w:color w:val="000000"/>
                <w:kern w:val="2"/>
                <w:sz w:val="22"/>
                <w:szCs w:val="22"/>
                <w:u w:val="single"/>
                <w:lang w:val="en-US" w:eastAsia="zh-CN" w:bidi="ar"/>
              </w:rPr>
              <w:t xml:space="preserve">                                     </w:t>
            </w:r>
          </w:p>
        </w:tc>
        <w:tc>
          <w:tcPr>
            <w:tcW w:w="4083" w:type="dxa"/>
            <w:shd w:val="clear" w:color="auto" w:fill="auto"/>
            <w:vAlign w:val="top"/>
          </w:tcPr>
          <w:p w14:paraId="44F7FD8B">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卖方（盖章）：</w:t>
            </w:r>
            <w:r>
              <w:rPr>
                <w:rFonts w:hint="eastAsia" w:ascii="仿宋" w:hAnsi="仿宋" w:eastAsia="仿宋" w:cs="仿宋"/>
                <w:color w:val="000000"/>
                <w:kern w:val="2"/>
                <w:sz w:val="22"/>
                <w:szCs w:val="22"/>
                <w:u w:val="single"/>
                <w:lang w:val="en-US" w:eastAsia="zh-CN" w:bidi="ar"/>
              </w:rPr>
              <w:t xml:space="preserve">                             </w:t>
            </w:r>
          </w:p>
          <w:p w14:paraId="39759A21">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法定代表人或委托代理人（签章）：</w:t>
            </w:r>
            <w:r>
              <w:rPr>
                <w:rFonts w:hint="eastAsia" w:ascii="仿宋" w:hAnsi="仿宋" w:eastAsia="仿宋" w:cs="仿宋"/>
                <w:color w:val="000000"/>
                <w:kern w:val="2"/>
                <w:sz w:val="22"/>
                <w:szCs w:val="22"/>
                <w:u w:val="single"/>
                <w:lang w:val="en-US" w:eastAsia="zh-CN" w:bidi="ar"/>
              </w:rPr>
              <w:t xml:space="preserve">           </w:t>
            </w:r>
          </w:p>
          <w:p w14:paraId="406CE615">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开户银行：</w:t>
            </w:r>
            <w:r>
              <w:rPr>
                <w:rFonts w:hint="eastAsia" w:ascii="仿宋" w:hAnsi="仿宋" w:eastAsia="仿宋" w:cs="仿宋"/>
                <w:color w:val="000000"/>
                <w:kern w:val="2"/>
                <w:sz w:val="22"/>
                <w:szCs w:val="22"/>
                <w:u w:val="single"/>
                <w:lang w:val="en-US" w:eastAsia="zh-CN" w:bidi="ar"/>
              </w:rPr>
              <w:t xml:space="preserve">                                 </w:t>
            </w:r>
          </w:p>
          <w:p w14:paraId="3E8E14A9">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账　　号：</w:t>
            </w:r>
            <w:r>
              <w:rPr>
                <w:rFonts w:hint="eastAsia" w:ascii="仿宋" w:hAnsi="仿宋" w:eastAsia="仿宋" w:cs="仿宋"/>
                <w:color w:val="000000"/>
                <w:kern w:val="2"/>
                <w:sz w:val="22"/>
                <w:szCs w:val="22"/>
                <w:u w:val="single"/>
                <w:lang w:val="en-US" w:eastAsia="zh-CN" w:bidi="ar"/>
              </w:rPr>
              <w:t xml:space="preserve">                                 </w:t>
            </w:r>
          </w:p>
          <w:p w14:paraId="67FB1813">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统一社会信用代码：</w:t>
            </w:r>
            <w:r>
              <w:rPr>
                <w:rFonts w:hint="eastAsia" w:ascii="仿宋" w:hAnsi="仿宋" w:eastAsia="仿宋" w:cs="仿宋"/>
                <w:color w:val="000000"/>
                <w:kern w:val="2"/>
                <w:sz w:val="22"/>
                <w:szCs w:val="22"/>
                <w:u w:val="single"/>
                <w:lang w:val="en-US" w:eastAsia="zh-CN" w:bidi="ar"/>
              </w:rPr>
              <w:t xml:space="preserve">                         </w:t>
            </w:r>
          </w:p>
          <w:p w14:paraId="621E2C75">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u w:val="single"/>
                <w:lang w:val="en-US"/>
              </w:rPr>
            </w:pPr>
            <w:r>
              <w:rPr>
                <w:rFonts w:hint="eastAsia" w:ascii="仿宋" w:hAnsi="仿宋" w:eastAsia="仿宋" w:cs="仿宋"/>
                <w:color w:val="000000"/>
                <w:kern w:val="2"/>
                <w:sz w:val="22"/>
                <w:szCs w:val="22"/>
                <w:lang w:val="en-US" w:eastAsia="zh-CN" w:bidi="ar"/>
              </w:rPr>
              <w:t>通讯地址：</w:t>
            </w:r>
            <w:r>
              <w:rPr>
                <w:rFonts w:hint="eastAsia" w:ascii="仿宋" w:hAnsi="仿宋" w:eastAsia="仿宋" w:cs="仿宋"/>
                <w:color w:val="000000"/>
                <w:kern w:val="2"/>
                <w:sz w:val="22"/>
                <w:szCs w:val="22"/>
                <w:u w:val="single"/>
                <w:lang w:val="en-US" w:eastAsia="zh-CN" w:bidi="ar"/>
              </w:rPr>
              <w:t xml:space="preserve">                                 </w:t>
            </w:r>
          </w:p>
          <w:p w14:paraId="09B7E57F">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u w:val="single"/>
                <w:lang w:val="en-US" w:eastAsia="zh-CN" w:bidi="ar"/>
              </w:rPr>
              <w:t xml:space="preserve">                                           </w:t>
            </w:r>
          </w:p>
          <w:p w14:paraId="483A0D10">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联系人：</w:t>
            </w:r>
            <w:r>
              <w:rPr>
                <w:rFonts w:hint="eastAsia" w:ascii="仿宋" w:hAnsi="仿宋" w:eastAsia="仿宋" w:cs="仿宋"/>
                <w:color w:val="000000"/>
                <w:kern w:val="2"/>
                <w:sz w:val="22"/>
                <w:szCs w:val="22"/>
                <w:u w:val="single"/>
                <w:lang w:val="en-US" w:eastAsia="zh-CN" w:bidi="ar"/>
              </w:rPr>
              <w:t xml:space="preserve">                                   </w:t>
            </w:r>
            <w:r>
              <w:rPr>
                <w:rFonts w:hint="eastAsia" w:ascii="仿宋" w:hAnsi="仿宋" w:eastAsia="仿宋" w:cs="仿宋"/>
                <w:color w:val="000000"/>
                <w:kern w:val="2"/>
                <w:sz w:val="22"/>
                <w:szCs w:val="22"/>
                <w:lang w:val="en-US" w:eastAsia="zh-CN" w:bidi="ar"/>
              </w:rPr>
              <w:t xml:space="preserve"> </w:t>
            </w:r>
          </w:p>
          <w:p w14:paraId="44C85840">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电子信箱：</w:t>
            </w:r>
            <w:r>
              <w:rPr>
                <w:rFonts w:hint="eastAsia" w:ascii="仿宋" w:hAnsi="仿宋" w:eastAsia="仿宋" w:cs="仿宋"/>
                <w:color w:val="000000"/>
                <w:kern w:val="2"/>
                <w:sz w:val="22"/>
                <w:szCs w:val="22"/>
                <w:u w:val="single"/>
                <w:lang w:val="en-US" w:eastAsia="zh-CN" w:bidi="ar"/>
              </w:rPr>
              <w:t xml:space="preserve">                                 </w:t>
            </w:r>
          </w:p>
          <w:p w14:paraId="5289FAEB">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电话：</w:t>
            </w:r>
            <w:r>
              <w:rPr>
                <w:rFonts w:hint="eastAsia" w:ascii="仿宋" w:hAnsi="仿宋" w:eastAsia="仿宋" w:cs="仿宋"/>
                <w:color w:val="000000"/>
                <w:kern w:val="2"/>
                <w:sz w:val="22"/>
                <w:szCs w:val="22"/>
                <w:u w:val="single"/>
                <w:lang w:val="en-US" w:eastAsia="zh-CN" w:bidi="ar"/>
              </w:rPr>
              <w:t xml:space="preserve">                                     </w:t>
            </w:r>
          </w:p>
          <w:p w14:paraId="3097347D">
            <w:pPr>
              <w:keepNext w:val="0"/>
              <w:keepLines w:val="0"/>
              <w:widowControl w:val="0"/>
              <w:suppressLineNumbers w:val="0"/>
              <w:adjustRightInd/>
              <w:spacing w:before="0" w:beforeAutospacing="0" w:after="0" w:afterAutospacing="0" w:line="520" w:lineRule="exact"/>
              <w:ind w:left="0" w:right="0"/>
              <w:jc w:val="both"/>
              <w:rPr>
                <w:rFonts w:hint="default" w:ascii="仿宋" w:hAnsi="仿宋" w:eastAsia="仿宋" w:cs="仿宋"/>
                <w:color w:val="000000"/>
                <w:kern w:val="2"/>
                <w:sz w:val="22"/>
                <w:szCs w:val="22"/>
                <w:lang w:val="en-US"/>
              </w:rPr>
            </w:pPr>
            <w:r>
              <w:rPr>
                <w:rFonts w:hint="eastAsia" w:ascii="仿宋" w:hAnsi="仿宋" w:eastAsia="仿宋" w:cs="仿宋"/>
                <w:color w:val="000000"/>
                <w:kern w:val="2"/>
                <w:sz w:val="22"/>
                <w:szCs w:val="22"/>
                <w:lang w:val="en-US" w:eastAsia="zh-CN" w:bidi="ar"/>
              </w:rPr>
              <w:t>传真：</w:t>
            </w:r>
            <w:r>
              <w:rPr>
                <w:rFonts w:hint="eastAsia" w:ascii="仿宋" w:hAnsi="仿宋" w:eastAsia="仿宋" w:cs="仿宋"/>
                <w:color w:val="000000"/>
                <w:kern w:val="2"/>
                <w:sz w:val="22"/>
                <w:szCs w:val="22"/>
                <w:u w:val="single"/>
                <w:lang w:val="en-US" w:eastAsia="zh-CN" w:bidi="ar"/>
              </w:rPr>
              <w:t xml:space="preserve">                                     </w:t>
            </w:r>
          </w:p>
        </w:tc>
      </w:tr>
    </w:tbl>
    <w:p w14:paraId="5287B716">
      <w:pPr>
        <w:rPr>
          <w:rFonts w:hint="eastAsia" w:ascii="仿宋" w:hAnsi="仿宋" w:eastAsia="仿宋" w:cs="仿宋"/>
        </w:rPr>
      </w:pPr>
    </w:p>
    <w:p w14:paraId="3C06656B">
      <w:pPr>
        <w:rPr>
          <w:rFonts w:hint="eastAsia" w:ascii="仿宋" w:hAnsi="仿宋" w:eastAsia="仿宋" w:cs="仿宋"/>
        </w:rPr>
      </w:pPr>
    </w:p>
    <w:p w14:paraId="5430266D">
      <w:pPr>
        <w:rPr>
          <w:rFonts w:hint="eastAsia" w:ascii="仿宋" w:hAnsi="仿宋" w:eastAsia="仿宋" w:cs="仿宋"/>
        </w:rPr>
      </w:pPr>
    </w:p>
    <w:p w14:paraId="61FA9639">
      <w:pPr>
        <w:rPr>
          <w:rFonts w:hint="eastAsia" w:ascii="仿宋" w:hAnsi="仿宋" w:eastAsia="仿宋" w:cs="仿宋"/>
        </w:rPr>
      </w:pPr>
    </w:p>
    <w:p w14:paraId="762ED369">
      <w:pPr>
        <w:rPr>
          <w:rFonts w:hint="eastAsia" w:ascii="仿宋" w:hAnsi="仿宋" w:eastAsia="仿宋" w:cs="仿宋"/>
        </w:rPr>
      </w:pPr>
    </w:p>
    <w:p w14:paraId="407CCA18">
      <w:pPr>
        <w:rPr>
          <w:rFonts w:hint="eastAsia" w:ascii="仿宋" w:hAnsi="仿宋" w:eastAsia="仿宋" w:cs="仿宋"/>
        </w:rPr>
      </w:pPr>
    </w:p>
    <w:p w14:paraId="63421627">
      <w:pPr>
        <w:rPr>
          <w:rFonts w:hint="eastAsia" w:ascii="仿宋" w:hAnsi="仿宋" w:eastAsia="仿宋" w:cs="仿宋"/>
        </w:rPr>
      </w:pPr>
    </w:p>
    <w:p w14:paraId="2D4C520D">
      <w:pPr>
        <w:rPr>
          <w:rFonts w:hint="eastAsia" w:ascii="仿宋" w:hAnsi="仿宋" w:eastAsia="仿宋" w:cs="仿宋"/>
        </w:rPr>
      </w:pPr>
    </w:p>
    <w:p w14:paraId="6CF93B3E">
      <w:pPr>
        <w:rPr>
          <w:rFonts w:hint="eastAsia" w:ascii="仿宋" w:hAnsi="仿宋" w:eastAsia="仿宋" w:cs="仿宋"/>
        </w:rPr>
      </w:pPr>
    </w:p>
    <w:p w14:paraId="18D50669">
      <w:pPr>
        <w:pStyle w:val="2"/>
        <w:ind w:left="643" w:hanging="643"/>
        <w:rPr>
          <w:rFonts w:hint="eastAsia" w:ascii="仿宋" w:hAnsi="仿宋" w:eastAsia="仿宋" w:cs="仿宋"/>
        </w:rPr>
      </w:pPr>
      <w:bookmarkStart w:id="5" w:name="_Toc9249"/>
    </w:p>
    <w:p w14:paraId="7A2F078E">
      <w:pPr>
        <w:pStyle w:val="2"/>
        <w:ind w:left="643" w:hanging="643"/>
        <w:rPr>
          <w:rFonts w:hint="eastAsia" w:ascii="仿宋" w:hAnsi="仿宋" w:eastAsia="仿宋" w:cs="仿宋"/>
        </w:rPr>
      </w:pPr>
    </w:p>
    <w:p w14:paraId="0A82250D">
      <w:pPr>
        <w:pStyle w:val="2"/>
        <w:ind w:left="643" w:hanging="643"/>
        <w:rPr>
          <w:rFonts w:hint="eastAsia" w:ascii="仿宋" w:hAnsi="仿宋" w:eastAsia="仿宋" w:cs="仿宋"/>
        </w:rPr>
      </w:pPr>
    </w:p>
    <w:p w14:paraId="0E096E4C">
      <w:pPr>
        <w:pStyle w:val="2"/>
        <w:ind w:left="643" w:hanging="643"/>
        <w:rPr>
          <w:rFonts w:hint="eastAsia" w:ascii="仿宋" w:hAnsi="仿宋" w:eastAsia="仿宋" w:cs="仿宋"/>
        </w:rPr>
      </w:pPr>
    </w:p>
    <w:p w14:paraId="12648725">
      <w:pPr>
        <w:pStyle w:val="2"/>
        <w:ind w:left="643" w:hanging="643"/>
        <w:rPr>
          <w:rFonts w:hint="eastAsia" w:ascii="仿宋" w:hAnsi="仿宋" w:eastAsia="仿宋" w:cs="仿宋"/>
        </w:rPr>
      </w:pPr>
    </w:p>
    <w:p w14:paraId="3585FE5B">
      <w:pPr>
        <w:pStyle w:val="2"/>
        <w:ind w:left="643" w:hanging="643"/>
        <w:rPr>
          <w:rFonts w:hint="eastAsia" w:ascii="仿宋" w:hAnsi="仿宋" w:eastAsia="仿宋" w:cs="仿宋"/>
        </w:rPr>
      </w:pPr>
    </w:p>
    <w:p w14:paraId="56E0860D">
      <w:pPr>
        <w:pStyle w:val="2"/>
        <w:ind w:left="643" w:hanging="643"/>
        <w:rPr>
          <w:rFonts w:hint="eastAsia" w:ascii="仿宋" w:hAnsi="仿宋" w:eastAsia="仿宋" w:cs="仿宋"/>
        </w:rPr>
      </w:pPr>
    </w:p>
    <w:p w14:paraId="518DD648">
      <w:pPr>
        <w:rPr>
          <w:rFonts w:hint="eastAsia" w:ascii="仿宋" w:hAnsi="仿宋" w:eastAsia="仿宋" w:cs="仿宋"/>
        </w:rPr>
      </w:pPr>
    </w:p>
    <w:p w14:paraId="6ECC7BC7">
      <w:pPr>
        <w:pStyle w:val="2"/>
        <w:ind w:left="643" w:hanging="643"/>
        <w:rPr>
          <w:rFonts w:hint="eastAsia" w:ascii="仿宋" w:hAnsi="仿宋" w:eastAsia="仿宋" w:cs="仿宋"/>
        </w:rPr>
      </w:pPr>
    </w:p>
    <w:p w14:paraId="2241FDAB">
      <w:pPr>
        <w:pStyle w:val="2"/>
        <w:ind w:left="643" w:hanging="643"/>
        <w:rPr>
          <w:rFonts w:hint="eastAsia" w:ascii="仿宋" w:hAnsi="仿宋" w:eastAsia="仿宋" w:cs="仿宋"/>
        </w:rPr>
      </w:pPr>
      <w:r>
        <w:rPr>
          <w:rFonts w:hint="eastAsia" w:ascii="仿宋" w:hAnsi="仿宋" w:eastAsia="仿宋" w:cs="仿宋"/>
          <w:b/>
          <w:kern w:val="44"/>
          <w:sz w:val="32"/>
          <w:szCs w:val="32"/>
          <w:lang w:val="en-US" w:eastAsia="zh-CN" w:bidi="ar-SA"/>
        </w:rPr>
        <w:t>第七部分</w:t>
      </w:r>
      <w:r>
        <w:rPr>
          <w:rFonts w:hint="eastAsia" w:ascii="仿宋" w:hAnsi="仿宋" w:eastAsia="仿宋" w:cs="仿宋"/>
          <w:lang w:val="en-US" w:eastAsia="zh-CN"/>
        </w:rPr>
        <w:t xml:space="preserve"> </w:t>
      </w:r>
      <w:r>
        <w:rPr>
          <w:rFonts w:hint="eastAsia" w:ascii="仿宋" w:hAnsi="仿宋" w:eastAsia="仿宋" w:cs="仿宋"/>
          <w:lang w:eastAsia="zh-CN"/>
        </w:rPr>
        <w:t>谈判采购</w:t>
      </w:r>
      <w:r>
        <w:rPr>
          <w:rFonts w:hint="eastAsia" w:ascii="仿宋" w:hAnsi="仿宋" w:eastAsia="仿宋" w:cs="仿宋"/>
        </w:rPr>
        <w:t>响应文件格式</w:t>
      </w:r>
      <w:bookmarkEnd w:id="5"/>
    </w:p>
    <w:p w14:paraId="58AD4390">
      <w:pPr>
        <w:ind w:left="420" w:hanging="420"/>
        <w:rPr>
          <w:rFonts w:hint="eastAsia" w:ascii="仿宋" w:hAnsi="仿宋" w:eastAsia="仿宋" w:cs="仿宋"/>
        </w:rPr>
      </w:pPr>
    </w:p>
    <w:p w14:paraId="0A05DF3B">
      <w:pPr>
        <w:spacing w:line="580" w:lineRule="exact"/>
        <w:jc w:val="center"/>
        <w:rPr>
          <w:rFonts w:hint="eastAsia" w:ascii="仿宋" w:hAnsi="仿宋" w:eastAsia="仿宋" w:cs="仿宋"/>
          <w:sz w:val="32"/>
          <w:szCs w:val="32"/>
        </w:rPr>
      </w:pPr>
    </w:p>
    <w:p w14:paraId="1E518DD6">
      <w:pPr>
        <w:spacing w:line="580" w:lineRule="exact"/>
        <w:ind w:left="720" w:hanging="720"/>
        <w:jc w:val="center"/>
        <w:rPr>
          <w:rFonts w:hint="eastAsia" w:ascii="仿宋" w:hAnsi="仿宋" w:eastAsia="仿宋" w:cs="仿宋"/>
          <w:sz w:val="32"/>
          <w:szCs w:val="32"/>
        </w:rPr>
      </w:pPr>
      <w:r>
        <w:rPr>
          <w:rFonts w:hint="eastAsia" w:ascii="仿宋" w:hAnsi="仿宋" w:eastAsia="仿宋" w:cs="仿宋"/>
          <w:b/>
          <w:bCs/>
          <w:sz w:val="36"/>
          <w:szCs w:val="36"/>
          <w:lang w:eastAsia="zh-CN"/>
        </w:rPr>
        <w:t>谈判采购</w:t>
      </w:r>
      <w:r>
        <w:rPr>
          <w:rFonts w:hint="eastAsia" w:ascii="仿宋" w:hAnsi="仿宋" w:eastAsia="仿宋" w:cs="仿宋"/>
          <w:b/>
          <w:bCs/>
          <w:sz w:val="36"/>
          <w:szCs w:val="36"/>
        </w:rPr>
        <w:t>响应文件</w:t>
      </w:r>
      <w:r>
        <w:rPr>
          <w:rFonts w:hint="eastAsia" w:ascii="仿宋" w:hAnsi="仿宋" w:eastAsia="仿宋" w:cs="仿宋"/>
          <w:sz w:val="32"/>
          <w:szCs w:val="32"/>
        </w:rPr>
        <w:br w:type="textWrapping"/>
      </w:r>
    </w:p>
    <w:p w14:paraId="39BB1572">
      <w:pPr>
        <w:tabs>
          <w:tab w:val="left" w:pos="4535"/>
        </w:tabs>
        <w:spacing w:line="580" w:lineRule="exact"/>
        <w:jc w:val="left"/>
        <w:rPr>
          <w:rFonts w:hint="eastAsia" w:ascii="仿宋" w:hAnsi="仿宋" w:eastAsia="仿宋" w:cs="仿宋"/>
          <w:sz w:val="32"/>
          <w:szCs w:val="32"/>
        </w:rPr>
      </w:pPr>
      <w:r>
        <w:rPr>
          <w:rFonts w:hint="eastAsia" w:ascii="仿宋" w:hAnsi="仿宋" w:eastAsia="仿宋" w:cs="仿宋"/>
          <w:sz w:val="32"/>
          <w:szCs w:val="32"/>
        </w:rPr>
        <w:tab/>
      </w:r>
    </w:p>
    <w:p w14:paraId="593293EC">
      <w:pPr>
        <w:spacing w:line="580" w:lineRule="exact"/>
        <w:jc w:val="center"/>
        <w:rPr>
          <w:rFonts w:hint="eastAsia" w:ascii="仿宋" w:hAnsi="仿宋" w:eastAsia="仿宋" w:cs="仿宋"/>
          <w:sz w:val="32"/>
          <w:szCs w:val="32"/>
        </w:rPr>
      </w:pPr>
    </w:p>
    <w:p w14:paraId="0461B8F4">
      <w:pPr>
        <w:spacing w:line="580" w:lineRule="exact"/>
        <w:jc w:val="center"/>
        <w:rPr>
          <w:rFonts w:hint="eastAsia" w:ascii="仿宋" w:hAnsi="仿宋" w:eastAsia="仿宋" w:cs="仿宋"/>
          <w:sz w:val="32"/>
          <w:szCs w:val="32"/>
        </w:rPr>
      </w:pPr>
    </w:p>
    <w:p w14:paraId="3401118D">
      <w:pPr>
        <w:spacing w:line="580" w:lineRule="exact"/>
        <w:jc w:val="center"/>
        <w:rPr>
          <w:rFonts w:hint="eastAsia" w:ascii="仿宋" w:hAnsi="仿宋" w:eastAsia="仿宋" w:cs="仿宋"/>
          <w:sz w:val="32"/>
          <w:szCs w:val="32"/>
        </w:rPr>
      </w:pPr>
    </w:p>
    <w:p w14:paraId="280B2ECF">
      <w:pPr>
        <w:spacing w:line="580" w:lineRule="exact"/>
        <w:jc w:val="center"/>
        <w:rPr>
          <w:rFonts w:hint="eastAsia" w:ascii="仿宋" w:hAnsi="仿宋" w:eastAsia="仿宋" w:cs="仿宋"/>
          <w:sz w:val="32"/>
          <w:szCs w:val="32"/>
        </w:rPr>
      </w:pPr>
    </w:p>
    <w:p w14:paraId="500F73D8">
      <w:pPr>
        <w:spacing w:line="580" w:lineRule="exact"/>
        <w:jc w:val="center"/>
        <w:rPr>
          <w:rFonts w:hint="eastAsia" w:ascii="仿宋" w:hAnsi="仿宋" w:eastAsia="仿宋" w:cs="仿宋"/>
          <w:sz w:val="32"/>
          <w:szCs w:val="32"/>
        </w:rPr>
      </w:pPr>
    </w:p>
    <w:p w14:paraId="7BDC0B98">
      <w:pPr>
        <w:spacing w:line="580" w:lineRule="exact"/>
        <w:jc w:val="center"/>
        <w:rPr>
          <w:rFonts w:hint="eastAsia" w:ascii="仿宋" w:hAnsi="仿宋" w:eastAsia="仿宋" w:cs="仿宋"/>
          <w:sz w:val="32"/>
          <w:szCs w:val="32"/>
        </w:rPr>
      </w:pPr>
    </w:p>
    <w:p w14:paraId="43B5B629">
      <w:pPr>
        <w:spacing w:line="580" w:lineRule="exact"/>
        <w:jc w:val="center"/>
        <w:rPr>
          <w:rFonts w:hint="eastAsia" w:ascii="仿宋" w:hAnsi="仿宋" w:eastAsia="仿宋" w:cs="仿宋"/>
          <w:sz w:val="32"/>
          <w:szCs w:val="32"/>
        </w:rPr>
      </w:pPr>
    </w:p>
    <w:p w14:paraId="2D1A2B1F">
      <w:pPr>
        <w:spacing w:line="580" w:lineRule="exact"/>
        <w:jc w:val="center"/>
        <w:rPr>
          <w:rFonts w:hint="eastAsia" w:ascii="仿宋" w:hAnsi="仿宋" w:eastAsia="仿宋" w:cs="仿宋"/>
          <w:sz w:val="32"/>
          <w:szCs w:val="32"/>
        </w:rPr>
      </w:pPr>
    </w:p>
    <w:p w14:paraId="5FF51123">
      <w:pPr>
        <w:spacing w:line="580" w:lineRule="exact"/>
        <w:jc w:val="center"/>
        <w:rPr>
          <w:rFonts w:hint="eastAsia" w:ascii="仿宋" w:hAnsi="仿宋" w:eastAsia="仿宋" w:cs="仿宋"/>
          <w:sz w:val="32"/>
          <w:szCs w:val="32"/>
        </w:rPr>
      </w:pPr>
    </w:p>
    <w:p w14:paraId="579F537D">
      <w:pPr>
        <w:spacing w:line="580" w:lineRule="exact"/>
        <w:jc w:val="center"/>
        <w:rPr>
          <w:rFonts w:hint="eastAsia" w:ascii="仿宋" w:hAnsi="仿宋" w:eastAsia="仿宋" w:cs="仿宋"/>
          <w:sz w:val="32"/>
          <w:szCs w:val="32"/>
        </w:rPr>
      </w:pPr>
    </w:p>
    <w:p w14:paraId="1652D235">
      <w:pPr>
        <w:spacing w:line="580" w:lineRule="exact"/>
        <w:jc w:val="center"/>
        <w:rPr>
          <w:rFonts w:hint="eastAsia" w:ascii="仿宋" w:hAnsi="仿宋" w:eastAsia="仿宋" w:cs="仿宋"/>
          <w:sz w:val="32"/>
          <w:szCs w:val="32"/>
        </w:rPr>
      </w:pPr>
    </w:p>
    <w:p w14:paraId="0256EF09">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仿宋" w:hAnsi="仿宋" w:eastAsia="仿宋" w:cs="仿宋"/>
          <w:b/>
          <w:bCs/>
          <w:sz w:val="32"/>
          <w:szCs w:val="32"/>
          <w:u w:val="single"/>
          <w:lang w:eastAsia="zh-CN"/>
        </w:rPr>
      </w:pPr>
      <w:r>
        <w:rPr>
          <w:rFonts w:hint="eastAsia" w:ascii="仿宋" w:hAnsi="仿宋" w:eastAsia="仿宋" w:cs="仿宋"/>
          <w:b/>
          <w:bCs/>
          <w:sz w:val="32"/>
          <w:szCs w:val="32"/>
        </w:rPr>
        <w:t>项目名称：</w:t>
      </w:r>
    </w:p>
    <w:p w14:paraId="5C1CCD16">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项目编号：</w:t>
      </w:r>
    </w:p>
    <w:p w14:paraId="61B45511">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仿宋" w:hAnsi="仿宋" w:eastAsia="仿宋" w:cs="仿宋"/>
          <w:b/>
          <w:bCs/>
          <w:sz w:val="32"/>
          <w:szCs w:val="32"/>
          <w:u w:val="single"/>
          <w:lang w:eastAsia="zh-CN"/>
        </w:rPr>
      </w:pPr>
      <w:r>
        <w:rPr>
          <w:rFonts w:hint="eastAsia" w:ascii="仿宋" w:hAnsi="仿宋" w:eastAsia="仿宋" w:cs="仿宋"/>
          <w:b/>
          <w:bCs/>
          <w:sz w:val="32"/>
          <w:szCs w:val="32"/>
        </w:rPr>
        <w:t>受邀企业名称（</w:t>
      </w:r>
      <w:r>
        <w:rPr>
          <w:rFonts w:hint="eastAsia" w:ascii="仿宋" w:hAnsi="仿宋" w:eastAsia="仿宋" w:cs="仿宋"/>
          <w:b/>
          <w:bCs/>
          <w:sz w:val="32"/>
          <w:szCs w:val="32"/>
          <w:u w:val="single"/>
        </w:rPr>
        <w:t>盖章）</w:t>
      </w:r>
      <w:r>
        <w:rPr>
          <w:rFonts w:hint="eastAsia" w:ascii="仿宋" w:hAnsi="仿宋" w:eastAsia="仿宋" w:cs="仿宋"/>
          <w:b/>
          <w:bCs/>
          <w:sz w:val="32"/>
          <w:szCs w:val="32"/>
          <w:u w:val="single"/>
          <w:lang w:eastAsia="zh-CN"/>
        </w:rPr>
        <w:t>：</w:t>
      </w:r>
    </w:p>
    <w:p w14:paraId="5E30482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sz w:val="32"/>
          <w:szCs w:val="32"/>
          <w:u w:val="single"/>
          <w:lang w:eastAsia="zh-CN"/>
        </w:rPr>
      </w:pPr>
      <w:r>
        <w:rPr>
          <w:rFonts w:hint="eastAsia" w:ascii="仿宋" w:hAnsi="仿宋" w:eastAsia="仿宋" w:cs="仿宋"/>
          <w:b/>
          <w:bCs/>
          <w:sz w:val="32"/>
          <w:szCs w:val="32"/>
        </w:rPr>
        <w:t>日期：</w:t>
      </w:r>
      <w:r>
        <w:rPr>
          <w:rFonts w:hint="eastAsia" w:ascii="仿宋" w:hAnsi="仿宋" w:eastAsia="仿宋" w:cs="仿宋"/>
          <w:b/>
          <w:bCs/>
          <w:sz w:val="32"/>
          <w:szCs w:val="32"/>
          <w:u w:val="single"/>
        </w:rPr>
        <w:t>（注意</w:t>
      </w:r>
      <w:r>
        <w:rPr>
          <w:rFonts w:hint="eastAsia" w:ascii="仿宋" w:hAnsi="仿宋" w:eastAsia="仿宋" w:cs="仿宋"/>
          <w:b/>
          <w:bCs/>
          <w:sz w:val="32"/>
          <w:szCs w:val="32"/>
          <w:u w:val="single"/>
          <w:lang w:val="en-US" w:eastAsia="zh-CN"/>
        </w:rPr>
        <w:t>日期</w:t>
      </w:r>
      <w:r>
        <w:rPr>
          <w:rFonts w:hint="eastAsia" w:ascii="仿宋" w:hAnsi="仿宋" w:eastAsia="仿宋" w:cs="仿宋"/>
          <w:b/>
          <w:bCs/>
          <w:sz w:val="32"/>
          <w:szCs w:val="32"/>
          <w:u w:val="single"/>
        </w:rPr>
        <w:t>应在截止日期之前）</w:t>
      </w:r>
    </w:p>
    <w:p w14:paraId="7D4C542F">
      <w:pPr>
        <w:spacing w:line="580" w:lineRule="exact"/>
        <w:jc w:val="center"/>
        <w:rPr>
          <w:rFonts w:hint="eastAsia" w:ascii="仿宋" w:hAnsi="仿宋" w:eastAsia="仿宋" w:cs="仿宋"/>
          <w:sz w:val="32"/>
          <w:szCs w:val="32"/>
        </w:rPr>
      </w:pPr>
    </w:p>
    <w:p w14:paraId="3E517CDA">
      <w:pPr>
        <w:widowControl/>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br w:type="page"/>
      </w:r>
    </w:p>
    <w:p w14:paraId="35EA357D">
      <w:pPr>
        <w:widowControl/>
        <w:spacing w:line="580" w:lineRule="exact"/>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目录</w:t>
      </w:r>
    </w:p>
    <w:p w14:paraId="508CA273">
      <w:pPr>
        <w:widowControl/>
        <w:spacing w:line="580" w:lineRule="exact"/>
        <w:jc w:val="center"/>
        <w:rPr>
          <w:rFonts w:hint="eastAsia" w:ascii="仿宋" w:hAnsi="仿宋" w:eastAsia="仿宋" w:cs="仿宋"/>
          <w:sz w:val="32"/>
          <w:szCs w:val="32"/>
          <w:lang w:val="en-US" w:eastAsia="zh-CN"/>
        </w:rPr>
      </w:pPr>
    </w:p>
    <w:p w14:paraId="7446775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b w:val="0"/>
          <w:bCs w:val="0"/>
          <w:kern w:val="0"/>
          <w:sz w:val="32"/>
          <w:szCs w:val="32"/>
          <w:lang w:bidi="ar"/>
        </w:rPr>
      </w:pPr>
      <w:r>
        <w:rPr>
          <w:rFonts w:hint="eastAsia" w:ascii="仿宋" w:hAnsi="仿宋" w:eastAsia="仿宋" w:cs="仿宋"/>
          <w:b w:val="0"/>
          <w:bCs w:val="0"/>
          <w:kern w:val="0"/>
          <w:sz w:val="32"/>
          <w:szCs w:val="32"/>
          <w:lang w:val="en-US" w:eastAsia="zh-CN" w:bidi="ar"/>
        </w:rPr>
        <w:t xml:space="preserve">第一部分 </w:t>
      </w:r>
      <w:r>
        <w:rPr>
          <w:rFonts w:hint="eastAsia" w:ascii="仿宋" w:hAnsi="仿宋" w:eastAsia="仿宋" w:cs="仿宋"/>
          <w:b w:val="0"/>
          <w:bCs w:val="0"/>
          <w:kern w:val="0"/>
          <w:sz w:val="32"/>
          <w:szCs w:val="32"/>
          <w:lang w:bidi="ar"/>
        </w:rPr>
        <w:t>受邀方基本情况一览表</w:t>
      </w:r>
    </w:p>
    <w:p w14:paraId="183D8393">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val="0"/>
          <w:kern w:val="0"/>
          <w:sz w:val="32"/>
          <w:szCs w:val="32"/>
          <w:lang w:bidi="ar"/>
        </w:rPr>
      </w:pPr>
      <w:r>
        <w:rPr>
          <w:rFonts w:hint="eastAsia" w:ascii="仿宋" w:hAnsi="仿宋" w:eastAsia="仿宋" w:cs="仿宋"/>
          <w:b w:val="0"/>
          <w:bCs w:val="0"/>
          <w:kern w:val="0"/>
          <w:sz w:val="32"/>
          <w:szCs w:val="32"/>
          <w:lang w:val="en-US" w:eastAsia="zh-CN" w:bidi="ar"/>
        </w:rPr>
        <w:t xml:space="preserve">第二部分 </w:t>
      </w:r>
      <w:r>
        <w:rPr>
          <w:rFonts w:hint="eastAsia" w:ascii="仿宋" w:hAnsi="仿宋" w:eastAsia="仿宋" w:cs="仿宋"/>
          <w:b w:val="0"/>
          <w:bCs w:val="0"/>
          <w:kern w:val="0"/>
          <w:sz w:val="32"/>
          <w:szCs w:val="32"/>
          <w:lang w:bidi="ar"/>
        </w:rPr>
        <w:t>授权委托书及法人身份证明</w:t>
      </w:r>
    </w:p>
    <w:p w14:paraId="0907AEC9">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default" w:ascii="仿宋" w:hAnsi="仿宋" w:eastAsia="仿宋" w:cs="仿宋"/>
          <w:b w:val="0"/>
          <w:bCs w:val="0"/>
          <w:kern w:val="0"/>
          <w:sz w:val="32"/>
          <w:szCs w:val="32"/>
          <w:lang w:val="en-US" w:eastAsia="zh-CN" w:bidi="ar"/>
        </w:rPr>
      </w:pPr>
      <w:bookmarkStart w:id="6" w:name="_Toc18442"/>
      <w:r>
        <w:rPr>
          <w:rFonts w:hint="eastAsia" w:ascii="仿宋" w:hAnsi="仿宋" w:eastAsia="仿宋" w:cs="仿宋"/>
          <w:b w:val="0"/>
          <w:bCs w:val="0"/>
          <w:kern w:val="0"/>
          <w:sz w:val="32"/>
          <w:szCs w:val="32"/>
          <w:lang w:val="en-US" w:eastAsia="zh-CN" w:bidi="ar"/>
        </w:rPr>
        <w:t xml:space="preserve">第三部分 </w:t>
      </w:r>
      <w:r>
        <w:rPr>
          <w:rFonts w:hint="eastAsia" w:ascii="仿宋" w:hAnsi="仿宋" w:eastAsia="仿宋" w:cs="仿宋"/>
          <w:b w:val="0"/>
          <w:bCs w:val="0"/>
          <w:kern w:val="0"/>
          <w:sz w:val="32"/>
          <w:szCs w:val="32"/>
          <w:lang w:bidi="ar"/>
        </w:rPr>
        <w:t>产品技术</w:t>
      </w:r>
      <w:bookmarkEnd w:id="6"/>
      <w:r>
        <w:rPr>
          <w:rFonts w:hint="eastAsia" w:ascii="仿宋" w:hAnsi="仿宋" w:eastAsia="仿宋" w:cs="仿宋"/>
          <w:b w:val="0"/>
          <w:bCs w:val="0"/>
          <w:kern w:val="0"/>
          <w:sz w:val="32"/>
          <w:szCs w:val="32"/>
          <w:lang w:val="en-US" w:eastAsia="zh-CN" w:bidi="ar"/>
        </w:rPr>
        <w:t>实施方案</w:t>
      </w:r>
    </w:p>
    <w:p w14:paraId="1F502EBA">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val="0"/>
          <w:kern w:val="0"/>
          <w:sz w:val="32"/>
          <w:szCs w:val="32"/>
          <w:lang w:bidi="ar"/>
        </w:rPr>
      </w:pPr>
      <w:r>
        <w:rPr>
          <w:rFonts w:hint="eastAsia" w:ascii="仿宋" w:hAnsi="仿宋" w:eastAsia="仿宋" w:cs="仿宋"/>
          <w:b w:val="0"/>
          <w:bCs w:val="0"/>
          <w:kern w:val="0"/>
          <w:sz w:val="32"/>
          <w:szCs w:val="32"/>
          <w:lang w:val="en-US" w:eastAsia="zh-CN" w:bidi="ar"/>
        </w:rPr>
        <w:t xml:space="preserve">第四部分 </w:t>
      </w:r>
      <w:r>
        <w:rPr>
          <w:rFonts w:hint="eastAsia" w:ascii="仿宋" w:hAnsi="仿宋" w:eastAsia="仿宋" w:cs="仿宋"/>
          <w:b w:val="0"/>
          <w:bCs w:val="0"/>
          <w:kern w:val="0"/>
          <w:sz w:val="32"/>
          <w:szCs w:val="32"/>
          <w:lang w:bidi="ar"/>
        </w:rPr>
        <w:t>产品报价函</w:t>
      </w:r>
    </w:p>
    <w:p w14:paraId="02E2857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val="0"/>
          <w:kern w:val="0"/>
          <w:sz w:val="32"/>
          <w:szCs w:val="32"/>
          <w:lang w:bidi="ar"/>
        </w:rPr>
      </w:pPr>
      <w:r>
        <w:rPr>
          <w:rFonts w:hint="eastAsia" w:ascii="仿宋" w:hAnsi="仿宋" w:eastAsia="仿宋" w:cs="仿宋"/>
          <w:b w:val="0"/>
          <w:bCs w:val="0"/>
          <w:kern w:val="0"/>
          <w:sz w:val="32"/>
          <w:szCs w:val="32"/>
          <w:lang w:val="en-US" w:eastAsia="zh-CN" w:bidi="ar"/>
        </w:rPr>
        <w:t xml:space="preserve">第五部分 </w:t>
      </w:r>
      <w:r>
        <w:rPr>
          <w:rFonts w:hint="eastAsia" w:ascii="仿宋" w:hAnsi="仿宋" w:eastAsia="仿宋" w:cs="仿宋"/>
          <w:b w:val="0"/>
          <w:bCs w:val="0"/>
          <w:kern w:val="0"/>
          <w:sz w:val="32"/>
          <w:szCs w:val="32"/>
          <w:lang w:bidi="ar"/>
        </w:rPr>
        <w:t>商务偏离说明表</w:t>
      </w:r>
    </w:p>
    <w:p w14:paraId="6B9EAA15">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val="0"/>
          <w:kern w:val="0"/>
          <w:sz w:val="32"/>
          <w:szCs w:val="32"/>
          <w:lang w:bidi="ar"/>
        </w:rPr>
      </w:pPr>
      <w:r>
        <w:rPr>
          <w:rFonts w:hint="eastAsia" w:ascii="仿宋" w:hAnsi="仿宋" w:eastAsia="仿宋" w:cs="仿宋"/>
          <w:b w:val="0"/>
          <w:bCs w:val="0"/>
          <w:kern w:val="0"/>
          <w:sz w:val="32"/>
          <w:szCs w:val="32"/>
          <w:lang w:val="en-US" w:eastAsia="zh-CN" w:bidi="ar"/>
        </w:rPr>
        <w:t>第六部分 技术</w:t>
      </w:r>
      <w:r>
        <w:rPr>
          <w:rFonts w:hint="eastAsia" w:ascii="仿宋" w:hAnsi="仿宋" w:eastAsia="仿宋" w:cs="仿宋"/>
          <w:b w:val="0"/>
          <w:bCs w:val="0"/>
          <w:kern w:val="0"/>
          <w:sz w:val="32"/>
          <w:szCs w:val="32"/>
          <w:lang w:bidi="ar"/>
        </w:rPr>
        <w:t>偏离说明表</w:t>
      </w:r>
    </w:p>
    <w:p w14:paraId="6746A4E1">
      <w:pPr>
        <w:spacing w:line="580" w:lineRule="exact"/>
        <w:ind w:firstLine="640" w:firstLineChars="200"/>
        <w:rPr>
          <w:rFonts w:hint="eastAsia" w:ascii="仿宋" w:hAnsi="仿宋" w:eastAsia="仿宋" w:cs="仿宋"/>
          <w:kern w:val="0"/>
          <w:sz w:val="32"/>
          <w:szCs w:val="32"/>
          <w:lang w:bidi="ar"/>
        </w:rPr>
      </w:pPr>
    </w:p>
    <w:p w14:paraId="64C37FC5">
      <w:pPr>
        <w:ind w:left="641" w:hanging="641"/>
        <w:rPr>
          <w:rFonts w:hint="eastAsia" w:ascii="仿宋" w:hAnsi="仿宋" w:eastAsia="仿宋" w:cs="仿宋"/>
          <w:b/>
          <w:sz w:val="32"/>
          <w:szCs w:val="32"/>
        </w:rPr>
      </w:pPr>
      <w:r>
        <w:rPr>
          <w:rFonts w:hint="eastAsia" w:ascii="仿宋" w:hAnsi="仿宋" w:eastAsia="仿宋" w:cs="仿宋"/>
          <w:b/>
          <w:sz w:val="32"/>
          <w:szCs w:val="32"/>
        </w:rPr>
        <w:br w:type="page"/>
      </w:r>
    </w:p>
    <w:p w14:paraId="3B0985A1">
      <w:pPr>
        <w:spacing w:line="580" w:lineRule="exac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val="en-US" w:eastAsia="zh-CN" w:bidi="ar"/>
        </w:rPr>
        <w:t>第一部分</w:t>
      </w:r>
      <w:r>
        <w:rPr>
          <w:rFonts w:hint="eastAsia" w:ascii="仿宋" w:hAnsi="仿宋" w:eastAsia="仿宋" w:cs="仿宋"/>
          <w:b/>
          <w:bCs/>
          <w:kern w:val="0"/>
          <w:sz w:val="32"/>
          <w:szCs w:val="32"/>
          <w:lang w:bidi="ar"/>
        </w:rPr>
        <w:t>：受邀方基本情况一览表</w:t>
      </w:r>
    </w:p>
    <w:p w14:paraId="77583BE4">
      <w:pPr>
        <w:jc w:val="center"/>
        <w:rPr>
          <w:rFonts w:hint="eastAsia" w:ascii="仿宋" w:hAnsi="仿宋" w:eastAsia="仿宋" w:cs="仿宋"/>
          <w:b/>
          <w:bCs/>
          <w:sz w:val="32"/>
          <w:szCs w:val="36"/>
        </w:rPr>
      </w:pPr>
    </w:p>
    <w:p w14:paraId="0EFE81D5">
      <w:pPr>
        <w:keepNext w:val="0"/>
        <w:keepLines w:val="0"/>
        <w:pageBreakBefore w:val="0"/>
        <w:widowControl w:val="0"/>
        <w:kinsoku/>
        <w:wordWrap/>
        <w:overflowPunct/>
        <w:topLinePunct w:val="0"/>
        <w:autoSpaceDE/>
        <w:autoSpaceDN/>
        <w:bidi w:val="0"/>
        <w:adjustRightInd/>
        <w:snapToGrid/>
        <w:ind w:left="0" w:firstLine="0"/>
        <w:jc w:val="center"/>
        <w:textAlignment w:val="auto"/>
        <w:outlineLvl w:val="0"/>
        <w:rPr>
          <w:rFonts w:hint="eastAsia" w:ascii="仿宋" w:hAnsi="仿宋" w:eastAsia="仿宋" w:cs="仿宋"/>
          <w:b/>
          <w:bCs/>
          <w:sz w:val="32"/>
          <w:szCs w:val="36"/>
          <w:lang w:val="en-US" w:eastAsia="zh-CN"/>
        </w:rPr>
      </w:pPr>
      <w:bookmarkStart w:id="7" w:name="_Toc815"/>
      <w:r>
        <w:rPr>
          <w:rFonts w:hint="eastAsia" w:ascii="仿宋" w:hAnsi="仿宋" w:eastAsia="仿宋" w:cs="仿宋"/>
          <w:b/>
          <w:bCs/>
          <w:sz w:val="32"/>
          <w:szCs w:val="36"/>
          <w:lang w:val="en-US" w:eastAsia="zh-CN"/>
        </w:rPr>
        <w:t>受邀方基本情况一览表</w:t>
      </w:r>
      <w:bookmarkEnd w:id="7"/>
    </w:p>
    <w:p w14:paraId="54C78059">
      <w:pPr>
        <w:jc w:val="center"/>
        <w:rPr>
          <w:rFonts w:hint="eastAsia" w:ascii="仿宋" w:hAnsi="仿宋" w:eastAsia="仿宋" w:cs="仿宋"/>
          <w:b/>
          <w:bCs/>
          <w:sz w:val="32"/>
          <w:szCs w:val="36"/>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229"/>
        <w:gridCol w:w="1413"/>
        <w:gridCol w:w="2848"/>
      </w:tblGrid>
      <w:tr w14:paraId="1AD0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0493CA7A">
            <w:pPr>
              <w:ind w:left="560" w:hanging="560"/>
              <w:jc w:val="center"/>
              <w:rPr>
                <w:rFonts w:hint="eastAsia" w:ascii="仿宋" w:hAnsi="仿宋" w:eastAsia="仿宋" w:cs="仿宋"/>
                <w:sz w:val="28"/>
                <w:szCs w:val="28"/>
              </w:rPr>
            </w:pPr>
            <w:r>
              <w:rPr>
                <w:rFonts w:hint="eastAsia" w:ascii="仿宋" w:hAnsi="仿宋" w:eastAsia="仿宋" w:cs="仿宋"/>
                <w:sz w:val="28"/>
                <w:szCs w:val="28"/>
              </w:rPr>
              <w:t>企业名称</w:t>
            </w:r>
          </w:p>
        </w:tc>
        <w:tc>
          <w:tcPr>
            <w:tcW w:w="1307" w:type="pct"/>
          </w:tcPr>
          <w:p w14:paraId="34CB4C44">
            <w:pPr>
              <w:ind w:left="560" w:hanging="560"/>
              <w:jc w:val="center"/>
              <w:rPr>
                <w:rFonts w:hint="eastAsia" w:ascii="仿宋" w:hAnsi="仿宋" w:eastAsia="仿宋" w:cs="仿宋"/>
                <w:sz w:val="28"/>
                <w:szCs w:val="28"/>
              </w:rPr>
            </w:pPr>
          </w:p>
        </w:tc>
        <w:tc>
          <w:tcPr>
            <w:tcW w:w="829" w:type="pct"/>
          </w:tcPr>
          <w:p w14:paraId="76398B0A">
            <w:pPr>
              <w:ind w:left="560" w:hanging="560"/>
              <w:jc w:val="center"/>
              <w:rPr>
                <w:rFonts w:hint="eastAsia" w:ascii="仿宋" w:hAnsi="仿宋" w:eastAsia="仿宋" w:cs="仿宋"/>
                <w:sz w:val="28"/>
                <w:szCs w:val="28"/>
              </w:rPr>
            </w:pPr>
            <w:r>
              <w:rPr>
                <w:rFonts w:hint="eastAsia" w:ascii="仿宋" w:hAnsi="仿宋" w:eastAsia="仿宋" w:cs="仿宋"/>
                <w:sz w:val="28"/>
                <w:szCs w:val="28"/>
              </w:rPr>
              <w:t>成立日期</w:t>
            </w:r>
          </w:p>
        </w:tc>
        <w:tc>
          <w:tcPr>
            <w:tcW w:w="1670" w:type="pct"/>
          </w:tcPr>
          <w:p w14:paraId="189803A2">
            <w:pPr>
              <w:ind w:left="560" w:hanging="560"/>
              <w:jc w:val="center"/>
              <w:rPr>
                <w:rFonts w:hint="eastAsia" w:ascii="仿宋" w:hAnsi="仿宋" w:eastAsia="仿宋" w:cs="仿宋"/>
                <w:sz w:val="28"/>
                <w:szCs w:val="28"/>
              </w:rPr>
            </w:pPr>
          </w:p>
        </w:tc>
      </w:tr>
      <w:tr w14:paraId="5D35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gridSpan w:val="2"/>
          </w:tcPr>
          <w:p w14:paraId="3D96F9C5">
            <w:pPr>
              <w:ind w:left="600" w:leftChars="199" w:hanging="182" w:hangingChars="65"/>
              <w:jc w:val="both"/>
              <w:rPr>
                <w:rFonts w:hint="eastAsia" w:ascii="仿宋" w:hAnsi="仿宋" w:eastAsia="仿宋" w:cs="仿宋"/>
                <w:sz w:val="28"/>
                <w:szCs w:val="28"/>
              </w:rPr>
            </w:pPr>
            <w:r>
              <w:rPr>
                <w:rFonts w:hint="eastAsia" w:ascii="仿宋" w:hAnsi="仿宋" w:eastAsia="仿宋" w:cs="仿宋"/>
                <w:sz w:val="28"/>
                <w:szCs w:val="28"/>
              </w:rPr>
              <w:t>企业法人营业执照注册号</w:t>
            </w:r>
          </w:p>
        </w:tc>
        <w:tc>
          <w:tcPr>
            <w:tcW w:w="2500" w:type="pct"/>
            <w:gridSpan w:val="2"/>
          </w:tcPr>
          <w:p w14:paraId="63F8DCA5">
            <w:pPr>
              <w:ind w:left="560" w:hanging="560"/>
              <w:jc w:val="center"/>
              <w:rPr>
                <w:rFonts w:hint="eastAsia" w:ascii="仿宋" w:hAnsi="仿宋" w:eastAsia="仿宋" w:cs="仿宋"/>
                <w:sz w:val="28"/>
                <w:szCs w:val="28"/>
              </w:rPr>
            </w:pPr>
          </w:p>
        </w:tc>
      </w:tr>
      <w:tr w14:paraId="1533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6CDD9A80">
            <w:pPr>
              <w:ind w:left="560" w:hanging="560"/>
              <w:jc w:val="center"/>
              <w:rPr>
                <w:rFonts w:hint="eastAsia" w:ascii="仿宋" w:hAnsi="仿宋" w:eastAsia="仿宋" w:cs="仿宋"/>
                <w:sz w:val="28"/>
                <w:szCs w:val="28"/>
              </w:rPr>
            </w:pPr>
            <w:r>
              <w:rPr>
                <w:rFonts w:hint="eastAsia" w:ascii="仿宋" w:hAnsi="仿宋" w:eastAsia="仿宋" w:cs="仿宋"/>
                <w:sz w:val="28"/>
                <w:szCs w:val="28"/>
              </w:rPr>
              <w:t>注册资本</w:t>
            </w:r>
          </w:p>
        </w:tc>
        <w:tc>
          <w:tcPr>
            <w:tcW w:w="1307" w:type="pct"/>
          </w:tcPr>
          <w:p w14:paraId="0C7D17F0">
            <w:pPr>
              <w:ind w:left="560" w:hanging="560"/>
              <w:jc w:val="center"/>
              <w:rPr>
                <w:rFonts w:hint="eastAsia" w:ascii="仿宋" w:hAnsi="仿宋" w:eastAsia="仿宋" w:cs="仿宋"/>
                <w:sz w:val="28"/>
                <w:szCs w:val="28"/>
              </w:rPr>
            </w:pPr>
          </w:p>
        </w:tc>
        <w:tc>
          <w:tcPr>
            <w:tcW w:w="829" w:type="pct"/>
          </w:tcPr>
          <w:p w14:paraId="360C1A58">
            <w:pPr>
              <w:ind w:left="560" w:hanging="560"/>
              <w:jc w:val="center"/>
              <w:rPr>
                <w:rFonts w:hint="eastAsia" w:ascii="仿宋" w:hAnsi="仿宋" w:eastAsia="仿宋" w:cs="仿宋"/>
                <w:sz w:val="28"/>
                <w:szCs w:val="28"/>
              </w:rPr>
            </w:pPr>
            <w:r>
              <w:rPr>
                <w:rFonts w:hint="eastAsia" w:ascii="仿宋" w:hAnsi="仿宋" w:eastAsia="仿宋" w:cs="仿宋"/>
                <w:sz w:val="28"/>
                <w:szCs w:val="28"/>
              </w:rPr>
              <w:t>企业类型</w:t>
            </w:r>
          </w:p>
        </w:tc>
        <w:tc>
          <w:tcPr>
            <w:tcW w:w="1670" w:type="pct"/>
          </w:tcPr>
          <w:p w14:paraId="095B78BD">
            <w:pPr>
              <w:ind w:left="560" w:hanging="560"/>
              <w:jc w:val="center"/>
              <w:rPr>
                <w:rFonts w:hint="eastAsia" w:ascii="仿宋" w:hAnsi="仿宋" w:eastAsia="仿宋" w:cs="仿宋"/>
                <w:sz w:val="28"/>
                <w:szCs w:val="28"/>
              </w:rPr>
            </w:pPr>
          </w:p>
        </w:tc>
      </w:tr>
      <w:tr w14:paraId="68D8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7A3A9FE1">
            <w:pPr>
              <w:ind w:left="560" w:hanging="560"/>
              <w:jc w:val="center"/>
              <w:rPr>
                <w:rFonts w:hint="eastAsia" w:ascii="仿宋" w:hAnsi="仿宋" w:eastAsia="仿宋" w:cs="仿宋"/>
                <w:sz w:val="28"/>
                <w:szCs w:val="28"/>
              </w:rPr>
            </w:pPr>
            <w:r>
              <w:rPr>
                <w:rFonts w:hint="eastAsia" w:ascii="仿宋" w:hAnsi="仿宋" w:eastAsia="仿宋" w:cs="仿宋"/>
                <w:sz w:val="28"/>
                <w:szCs w:val="28"/>
              </w:rPr>
              <w:t>批准登记机关</w:t>
            </w:r>
          </w:p>
        </w:tc>
        <w:tc>
          <w:tcPr>
            <w:tcW w:w="1307" w:type="pct"/>
          </w:tcPr>
          <w:p w14:paraId="36148655">
            <w:pPr>
              <w:ind w:left="560" w:hanging="560"/>
              <w:jc w:val="center"/>
              <w:rPr>
                <w:rFonts w:hint="eastAsia" w:ascii="仿宋" w:hAnsi="仿宋" w:eastAsia="仿宋" w:cs="仿宋"/>
                <w:sz w:val="28"/>
                <w:szCs w:val="28"/>
              </w:rPr>
            </w:pPr>
          </w:p>
        </w:tc>
        <w:tc>
          <w:tcPr>
            <w:tcW w:w="829" w:type="pct"/>
          </w:tcPr>
          <w:p w14:paraId="4C722DA4">
            <w:pPr>
              <w:ind w:left="560" w:hanging="560"/>
              <w:jc w:val="center"/>
              <w:rPr>
                <w:rFonts w:hint="eastAsia" w:ascii="仿宋" w:hAnsi="仿宋" w:eastAsia="仿宋" w:cs="仿宋"/>
                <w:sz w:val="28"/>
                <w:szCs w:val="28"/>
              </w:rPr>
            </w:pPr>
            <w:r>
              <w:rPr>
                <w:rFonts w:hint="eastAsia" w:ascii="仿宋" w:hAnsi="仿宋" w:eastAsia="仿宋" w:cs="仿宋"/>
                <w:sz w:val="28"/>
                <w:szCs w:val="28"/>
              </w:rPr>
              <w:t>组织代码</w:t>
            </w:r>
          </w:p>
        </w:tc>
        <w:tc>
          <w:tcPr>
            <w:tcW w:w="1670" w:type="pct"/>
          </w:tcPr>
          <w:p w14:paraId="534DC059">
            <w:pPr>
              <w:ind w:left="560" w:hanging="560"/>
              <w:jc w:val="center"/>
              <w:rPr>
                <w:rFonts w:hint="eastAsia" w:ascii="仿宋" w:hAnsi="仿宋" w:eastAsia="仿宋" w:cs="仿宋"/>
                <w:sz w:val="28"/>
                <w:szCs w:val="28"/>
              </w:rPr>
            </w:pPr>
          </w:p>
        </w:tc>
      </w:tr>
      <w:tr w14:paraId="67A8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65EFD4BD">
            <w:pPr>
              <w:ind w:left="560" w:hanging="560"/>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307" w:type="pct"/>
          </w:tcPr>
          <w:p w14:paraId="3CC15344">
            <w:pPr>
              <w:ind w:left="560" w:hanging="560"/>
              <w:jc w:val="center"/>
              <w:rPr>
                <w:rFonts w:hint="eastAsia" w:ascii="仿宋" w:hAnsi="仿宋" w:eastAsia="仿宋" w:cs="仿宋"/>
                <w:sz w:val="28"/>
                <w:szCs w:val="28"/>
              </w:rPr>
            </w:pPr>
          </w:p>
        </w:tc>
        <w:tc>
          <w:tcPr>
            <w:tcW w:w="829" w:type="pct"/>
          </w:tcPr>
          <w:p w14:paraId="5FA4342A">
            <w:pPr>
              <w:ind w:left="560" w:hanging="560"/>
              <w:jc w:val="center"/>
              <w:rPr>
                <w:rFonts w:hint="eastAsia" w:ascii="仿宋" w:hAnsi="仿宋" w:eastAsia="仿宋" w:cs="仿宋"/>
                <w:sz w:val="28"/>
                <w:szCs w:val="28"/>
              </w:rPr>
            </w:pPr>
            <w:r>
              <w:rPr>
                <w:rFonts w:hint="eastAsia" w:ascii="仿宋" w:hAnsi="仿宋" w:eastAsia="仿宋" w:cs="仿宋"/>
                <w:sz w:val="28"/>
                <w:szCs w:val="28"/>
              </w:rPr>
              <w:t>营业期限</w:t>
            </w:r>
          </w:p>
        </w:tc>
        <w:tc>
          <w:tcPr>
            <w:tcW w:w="1670" w:type="pct"/>
          </w:tcPr>
          <w:p w14:paraId="39720EA4">
            <w:pPr>
              <w:ind w:left="560" w:hanging="560"/>
              <w:jc w:val="center"/>
              <w:rPr>
                <w:rFonts w:hint="eastAsia" w:ascii="仿宋" w:hAnsi="仿宋" w:eastAsia="仿宋" w:cs="仿宋"/>
                <w:sz w:val="28"/>
                <w:szCs w:val="28"/>
              </w:rPr>
            </w:pPr>
          </w:p>
        </w:tc>
      </w:tr>
      <w:tr w14:paraId="158F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1192" w:type="pct"/>
            <w:vAlign w:val="center"/>
          </w:tcPr>
          <w:p w14:paraId="01219FC5">
            <w:pPr>
              <w:ind w:left="560" w:hanging="560"/>
              <w:jc w:val="center"/>
              <w:rPr>
                <w:rFonts w:hint="eastAsia" w:ascii="仿宋" w:hAnsi="仿宋" w:eastAsia="仿宋" w:cs="仿宋"/>
                <w:sz w:val="28"/>
                <w:szCs w:val="28"/>
              </w:rPr>
            </w:pPr>
            <w:r>
              <w:rPr>
                <w:rFonts w:hint="eastAsia" w:ascii="仿宋" w:hAnsi="仿宋" w:eastAsia="仿宋" w:cs="仿宋"/>
                <w:sz w:val="28"/>
                <w:szCs w:val="28"/>
              </w:rPr>
              <w:t>主营业务</w:t>
            </w:r>
          </w:p>
        </w:tc>
        <w:tc>
          <w:tcPr>
            <w:tcW w:w="3807" w:type="pct"/>
            <w:gridSpan w:val="3"/>
            <w:vAlign w:val="center"/>
          </w:tcPr>
          <w:p w14:paraId="01FB0231">
            <w:pPr>
              <w:ind w:left="560" w:hanging="560"/>
              <w:jc w:val="center"/>
              <w:rPr>
                <w:rFonts w:hint="eastAsia" w:ascii="仿宋" w:hAnsi="仿宋" w:eastAsia="仿宋" w:cs="仿宋"/>
                <w:sz w:val="28"/>
                <w:szCs w:val="28"/>
              </w:rPr>
            </w:pPr>
          </w:p>
          <w:p w14:paraId="59155730">
            <w:pPr>
              <w:ind w:left="560" w:hanging="560"/>
              <w:jc w:val="center"/>
              <w:rPr>
                <w:rFonts w:hint="eastAsia" w:ascii="仿宋" w:hAnsi="仿宋" w:eastAsia="仿宋" w:cs="仿宋"/>
                <w:sz w:val="28"/>
                <w:szCs w:val="28"/>
              </w:rPr>
            </w:pPr>
          </w:p>
        </w:tc>
      </w:tr>
      <w:tr w14:paraId="03CF8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vAlign w:val="center"/>
          </w:tcPr>
          <w:p w14:paraId="45BB870B">
            <w:pPr>
              <w:ind w:left="560" w:hanging="560"/>
              <w:jc w:val="center"/>
              <w:rPr>
                <w:rFonts w:hint="eastAsia" w:ascii="仿宋" w:hAnsi="仿宋" w:eastAsia="仿宋" w:cs="仿宋"/>
                <w:sz w:val="28"/>
                <w:szCs w:val="28"/>
              </w:rPr>
            </w:pPr>
            <w:r>
              <w:rPr>
                <w:rFonts w:hint="eastAsia" w:ascii="仿宋" w:hAnsi="仿宋" w:eastAsia="仿宋" w:cs="仿宋"/>
                <w:sz w:val="28"/>
                <w:szCs w:val="28"/>
              </w:rPr>
              <w:t>地址</w:t>
            </w:r>
          </w:p>
        </w:tc>
        <w:tc>
          <w:tcPr>
            <w:tcW w:w="3807" w:type="pct"/>
            <w:gridSpan w:val="3"/>
          </w:tcPr>
          <w:p w14:paraId="46389596">
            <w:pPr>
              <w:ind w:left="560" w:hanging="560"/>
              <w:jc w:val="center"/>
              <w:rPr>
                <w:rFonts w:hint="eastAsia" w:ascii="仿宋" w:hAnsi="仿宋" w:eastAsia="仿宋" w:cs="仿宋"/>
                <w:sz w:val="28"/>
                <w:szCs w:val="28"/>
              </w:rPr>
            </w:pPr>
          </w:p>
          <w:p w14:paraId="23935318">
            <w:pPr>
              <w:ind w:left="560" w:hanging="560"/>
              <w:jc w:val="center"/>
              <w:rPr>
                <w:rFonts w:hint="eastAsia" w:ascii="仿宋" w:hAnsi="仿宋" w:eastAsia="仿宋" w:cs="仿宋"/>
                <w:sz w:val="28"/>
                <w:szCs w:val="28"/>
              </w:rPr>
            </w:pPr>
          </w:p>
        </w:tc>
      </w:tr>
      <w:tr w14:paraId="02E8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4ADD5824">
            <w:pPr>
              <w:ind w:left="560" w:hanging="560"/>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3807" w:type="pct"/>
            <w:gridSpan w:val="3"/>
          </w:tcPr>
          <w:p w14:paraId="288B4BD3">
            <w:pPr>
              <w:ind w:left="560" w:hanging="560"/>
              <w:jc w:val="center"/>
              <w:rPr>
                <w:rFonts w:hint="eastAsia" w:ascii="仿宋" w:hAnsi="仿宋" w:eastAsia="仿宋" w:cs="仿宋"/>
                <w:sz w:val="28"/>
                <w:szCs w:val="28"/>
              </w:rPr>
            </w:pPr>
          </w:p>
        </w:tc>
      </w:tr>
      <w:tr w14:paraId="513F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31C091E2">
            <w:pPr>
              <w:ind w:left="560" w:hanging="560"/>
              <w:jc w:val="center"/>
              <w:rPr>
                <w:rFonts w:hint="eastAsia" w:ascii="仿宋" w:hAnsi="仿宋" w:eastAsia="仿宋" w:cs="仿宋"/>
                <w:sz w:val="28"/>
                <w:szCs w:val="28"/>
              </w:rPr>
            </w:pPr>
            <w:r>
              <w:rPr>
                <w:rFonts w:hint="eastAsia" w:ascii="仿宋" w:hAnsi="仿宋" w:eastAsia="仿宋" w:cs="仿宋"/>
                <w:sz w:val="28"/>
                <w:szCs w:val="28"/>
              </w:rPr>
              <w:t>开户行号</w:t>
            </w:r>
          </w:p>
        </w:tc>
        <w:tc>
          <w:tcPr>
            <w:tcW w:w="3807" w:type="pct"/>
            <w:gridSpan w:val="3"/>
          </w:tcPr>
          <w:p w14:paraId="43A94EC4">
            <w:pPr>
              <w:ind w:left="560" w:hanging="560"/>
              <w:jc w:val="center"/>
              <w:rPr>
                <w:rFonts w:hint="eastAsia" w:ascii="仿宋" w:hAnsi="仿宋" w:eastAsia="仿宋" w:cs="仿宋"/>
                <w:sz w:val="28"/>
                <w:szCs w:val="28"/>
              </w:rPr>
            </w:pPr>
          </w:p>
        </w:tc>
      </w:tr>
      <w:tr w14:paraId="7E67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0C31C3C3">
            <w:pPr>
              <w:ind w:left="560" w:hanging="560"/>
              <w:jc w:val="center"/>
              <w:rPr>
                <w:rFonts w:hint="eastAsia" w:ascii="仿宋" w:hAnsi="仿宋" w:eastAsia="仿宋" w:cs="仿宋"/>
                <w:sz w:val="28"/>
                <w:szCs w:val="28"/>
              </w:rPr>
            </w:pPr>
            <w:r>
              <w:rPr>
                <w:rFonts w:hint="eastAsia" w:ascii="仿宋" w:hAnsi="仿宋" w:eastAsia="仿宋" w:cs="仿宋"/>
                <w:sz w:val="28"/>
                <w:szCs w:val="28"/>
              </w:rPr>
              <w:t>银行账号</w:t>
            </w:r>
          </w:p>
        </w:tc>
        <w:tc>
          <w:tcPr>
            <w:tcW w:w="3807" w:type="pct"/>
            <w:gridSpan w:val="3"/>
          </w:tcPr>
          <w:p w14:paraId="6C2FBCB8">
            <w:pPr>
              <w:ind w:left="560" w:hanging="560"/>
              <w:jc w:val="center"/>
              <w:rPr>
                <w:rFonts w:hint="eastAsia" w:ascii="仿宋" w:hAnsi="仿宋" w:eastAsia="仿宋" w:cs="仿宋"/>
                <w:sz w:val="28"/>
                <w:szCs w:val="28"/>
              </w:rPr>
            </w:pPr>
          </w:p>
        </w:tc>
      </w:tr>
      <w:tr w14:paraId="3FF6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70C24E3E">
            <w:pPr>
              <w:ind w:left="560" w:hanging="560"/>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07" w:type="pct"/>
          </w:tcPr>
          <w:p w14:paraId="69408227">
            <w:pPr>
              <w:ind w:left="560" w:hanging="560"/>
              <w:jc w:val="center"/>
              <w:rPr>
                <w:rFonts w:hint="eastAsia" w:ascii="仿宋" w:hAnsi="仿宋" w:eastAsia="仿宋" w:cs="仿宋"/>
                <w:sz w:val="28"/>
                <w:szCs w:val="28"/>
              </w:rPr>
            </w:pPr>
          </w:p>
        </w:tc>
        <w:tc>
          <w:tcPr>
            <w:tcW w:w="829" w:type="pct"/>
          </w:tcPr>
          <w:p w14:paraId="6ACE0614">
            <w:pPr>
              <w:ind w:left="560" w:hanging="560"/>
              <w:jc w:val="center"/>
              <w:rPr>
                <w:rFonts w:hint="eastAsia" w:ascii="仿宋" w:hAnsi="仿宋" w:eastAsia="仿宋" w:cs="仿宋"/>
                <w:sz w:val="28"/>
                <w:szCs w:val="28"/>
              </w:rPr>
            </w:pPr>
            <w:r>
              <w:rPr>
                <w:rFonts w:hint="eastAsia" w:ascii="仿宋" w:hAnsi="仿宋" w:eastAsia="仿宋" w:cs="仿宋"/>
                <w:sz w:val="28"/>
                <w:szCs w:val="28"/>
              </w:rPr>
              <w:t>传真</w:t>
            </w:r>
          </w:p>
        </w:tc>
        <w:tc>
          <w:tcPr>
            <w:tcW w:w="1670" w:type="pct"/>
          </w:tcPr>
          <w:p w14:paraId="7CCC2D64">
            <w:pPr>
              <w:ind w:left="560" w:hanging="560"/>
              <w:jc w:val="center"/>
              <w:rPr>
                <w:rFonts w:hint="eastAsia" w:ascii="仿宋" w:hAnsi="仿宋" w:eastAsia="仿宋" w:cs="仿宋"/>
                <w:sz w:val="28"/>
                <w:szCs w:val="28"/>
              </w:rPr>
            </w:pPr>
          </w:p>
        </w:tc>
      </w:tr>
      <w:tr w14:paraId="1C65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65FD2E04">
            <w:pPr>
              <w:ind w:left="560" w:hanging="560"/>
              <w:jc w:val="center"/>
              <w:rPr>
                <w:rFonts w:hint="eastAsia" w:ascii="仿宋" w:hAnsi="仿宋" w:eastAsia="仿宋" w:cs="仿宋"/>
                <w:sz w:val="28"/>
                <w:szCs w:val="28"/>
              </w:rPr>
            </w:pPr>
            <w:r>
              <w:rPr>
                <w:rFonts w:hint="eastAsia" w:ascii="仿宋" w:hAnsi="仿宋" w:eastAsia="仿宋" w:cs="仿宋"/>
                <w:sz w:val="28"/>
                <w:szCs w:val="28"/>
              </w:rPr>
              <w:t>邮箱</w:t>
            </w:r>
          </w:p>
        </w:tc>
        <w:tc>
          <w:tcPr>
            <w:tcW w:w="1307" w:type="pct"/>
          </w:tcPr>
          <w:p w14:paraId="3CDB4265">
            <w:pPr>
              <w:ind w:left="560" w:hanging="560"/>
              <w:jc w:val="center"/>
              <w:rPr>
                <w:rFonts w:hint="eastAsia" w:ascii="仿宋" w:hAnsi="仿宋" w:eastAsia="仿宋" w:cs="仿宋"/>
                <w:sz w:val="28"/>
                <w:szCs w:val="28"/>
              </w:rPr>
            </w:pPr>
          </w:p>
        </w:tc>
        <w:tc>
          <w:tcPr>
            <w:tcW w:w="829" w:type="pct"/>
          </w:tcPr>
          <w:p w14:paraId="428EE898">
            <w:pPr>
              <w:ind w:left="560" w:hanging="560"/>
              <w:jc w:val="center"/>
              <w:rPr>
                <w:rFonts w:hint="eastAsia" w:ascii="仿宋" w:hAnsi="仿宋" w:eastAsia="仿宋" w:cs="仿宋"/>
                <w:sz w:val="28"/>
                <w:szCs w:val="28"/>
              </w:rPr>
            </w:pPr>
            <w:r>
              <w:rPr>
                <w:rFonts w:hint="eastAsia" w:ascii="仿宋" w:hAnsi="仿宋" w:eastAsia="仿宋" w:cs="仿宋"/>
                <w:sz w:val="28"/>
                <w:szCs w:val="28"/>
              </w:rPr>
              <w:t>邮编</w:t>
            </w:r>
          </w:p>
        </w:tc>
        <w:tc>
          <w:tcPr>
            <w:tcW w:w="1670" w:type="pct"/>
          </w:tcPr>
          <w:p w14:paraId="7F7DE921">
            <w:pPr>
              <w:ind w:left="560" w:hanging="560"/>
              <w:jc w:val="center"/>
              <w:rPr>
                <w:rFonts w:hint="eastAsia" w:ascii="仿宋" w:hAnsi="仿宋" w:eastAsia="仿宋" w:cs="仿宋"/>
                <w:sz w:val="28"/>
                <w:szCs w:val="28"/>
              </w:rPr>
            </w:pPr>
          </w:p>
        </w:tc>
      </w:tr>
      <w:tr w14:paraId="7923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pct"/>
          </w:tcPr>
          <w:p w14:paraId="0038069F">
            <w:pPr>
              <w:ind w:left="560" w:hanging="560"/>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7" w:type="pct"/>
          </w:tcPr>
          <w:p w14:paraId="0062B0F9">
            <w:pPr>
              <w:ind w:left="560" w:hanging="560"/>
              <w:jc w:val="center"/>
              <w:rPr>
                <w:rFonts w:hint="eastAsia" w:ascii="仿宋" w:hAnsi="仿宋" w:eastAsia="仿宋" w:cs="仿宋"/>
                <w:sz w:val="28"/>
                <w:szCs w:val="28"/>
              </w:rPr>
            </w:pPr>
          </w:p>
        </w:tc>
        <w:tc>
          <w:tcPr>
            <w:tcW w:w="829" w:type="pct"/>
          </w:tcPr>
          <w:p w14:paraId="652BDE34">
            <w:pPr>
              <w:ind w:left="560" w:hanging="560"/>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670" w:type="pct"/>
          </w:tcPr>
          <w:p w14:paraId="5EF85D5F">
            <w:pPr>
              <w:ind w:left="560" w:hanging="560"/>
              <w:jc w:val="center"/>
              <w:rPr>
                <w:rFonts w:hint="eastAsia" w:ascii="仿宋" w:hAnsi="仿宋" w:eastAsia="仿宋" w:cs="仿宋"/>
                <w:sz w:val="28"/>
                <w:szCs w:val="28"/>
              </w:rPr>
            </w:pPr>
          </w:p>
        </w:tc>
      </w:tr>
    </w:tbl>
    <w:p w14:paraId="4EDE77D1">
      <w:pPr>
        <w:rPr>
          <w:rFonts w:hint="eastAsia" w:ascii="仿宋" w:hAnsi="仿宋" w:eastAsia="仿宋" w:cs="仿宋"/>
          <w:kern w:val="0"/>
          <w:sz w:val="32"/>
          <w:szCs w:val="32"/>
          <w:lang w:bidi="ar"/>
        </w:rPr>
      </w:pPr>
      <w:r>
        <w:rPr>
          <w:rFonts w:hint="eastAsia" w:ascii="仿宋" w:hAnsi="仿宋" w:eastAsia="仿宋" w:cs="仿宋"/>
          <w:kern w:val="0"/>
          <w:sz w:val="32"/>
          <w:szCs w:val="32"/>
          <w:lang w:bidi="ar"/>
        </w:rPr>
        <w:br w:type="page"/>
      </w:r>
    </w:p>
    <w:p w14:paraId="0585EDE7">
      <w:pPr>
        <w:spacing w:line="580" w:lineRule="exac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val="en-US" w:eastAsia="zh-CN" w:bidi="ar"/>
        </w:rPr>
        <w:t>第二部分</w:t>
      </w:r>
      <w:r>
        <w:rPr>
          <w:rFonts w:hint="eastAsia" w:ascii="仿宋" w:hAnsi="仿宋" w:eastAsia="仿宋" w:cs="仿宋"/>
          <w:b/>
          <w:bCs/>
          <w:kern w:val="0"/>
          <w:sz w:val="32"/>
          <w:szCs w:val="32"/>
          <w:lang w:bidi="ar"/>
        </w:rPr>
        <w:t>：授权委托书及法人身份证明</w:t>
      </w:r>
    </w:p>
    <w:p w14:paraId="7E045B54">
      <w:pPr>
        <w:ind w:left="643" w:hanging="643"/>
        <w:jc w:val="center"/>
        <w:outlineLvl w:val="0"/>
        <w:rPr>
          <w:rFonts w:hint="eastAsia" w:ascii="仿宋" w:hAnsi="仿宋" w:eastAsia="仿宋" w:cs="仿宋"/>
          <w:b/>
          <w:bCs/>
          <w:sz w:val="32"/>
          <w:szCs w:val="36"/>
        </w:rPr>
      </w:pPr>
    </w:p>
    <w:p w14:paraId="0830B05D">
      <w:pPr>
        <w:keepNext w:val="0"/>
        <w:keepLines w:val="0"/>
        <w:pageBreakBefore w:val="0"/>
        <w:widowControl w:val="0"/>
        <w:kinsoku/>
        <w:wordWrap/>
        <w:overflowPunct/>
        <w:topLinePunct w:val="0"/>
        <w:autoSpaceDE/>
        <w:autoSpaceDN/>
        <w:bidi w:val="0"/>
        <w:adjustRightInd/>
        <w:snapToGrid/>
        <w:ind w:left="0" w:firstLine="0"/>
        <w:jc w:val="center"/>
        <w:textAlignment w:val="auto"/>
        <w:outlineLvl w:val="0"/>
        <w:rPr>
          <w:rFonts w:hint="eastAsia" w:ascii="仿宋" w:hAnsi="仿宋" w:eastAsia="仿宋" w:cs="仿宋"/>
          <w:b/>
          <w:bCs/>
          <w:sz w:val="32"/>
          <w:szCs w:val="36"/>
          <w:lang w:val="en-US" w:eastAsia="zh-CN"/>
        </w:rPr>
      </w:pPr>
      <w:bookmarkStart w:id="8" w:name="_Toc19883"/>
      <w:r>
        <w:rPr>
          <w:rFonts w:hint="eastAsia" w:ascii="仿宋" w:hAnsi="仿宋" w:eastAsia="仿宋" w:cs="仿宋"/>
          <w:b/>
          <w:bCs/>
          <w:sz w:val="32"/>
          <w:szCs w:val="36"/>
          <w:lang w:val="en-US" w:eastAsia="zh-CN"/>
        </w:rPr>
        <w:t>授权委托书</w:t>
      </w:r>
      <w:bookmarkEnd w:id="8"/>
    </w:p>
    <w:p w14:paraId="4EEA833A">
      <w:pPr>
        <w:ind w:left="420" w:hanging="420"/>
        <w:rPr>
          <w:rFonts w:hint="eastAsia" w:ascii="仿宋" w:hAnsi="仿宋" w:eastAsia="仿宋" w:cs="仿宋"/>
        </w:rPr>
      </w:pPr>
    </w:p>
    <w:p w14:paraId="15B91EB1">
      <w:pPr>
        <w:tabs>
          <w:tab w:val="left" w:pos="900"/>
          <w:tab w:val="left" w:pos="1440"/>
          <w:tab w:val="left" w:pos="1800"/>
          <w:tab w:val="left" w:pos="3960"/>
        </w:tabs>
        <w:autoSpaceDE w:val="0"/>
        <w:autoSpaceDN w:val="0"/>
        <w:adjustRightInd w:val="0"/>
        <w:spacing w:line="580" w:lineRule="exact"/>
        <w:rPr>
          <w:rFonts w:hint="eastAsia" w:ascii="仿宋" w:hAnsi="仿宋" w:eastAsia="仿宋" w:cs="仿宋"/>
          <w:b/>
          <w:kern w:val="0"/>
          <w:sz w:val="32"/>
          <w:szCs w:val="32"/>
          <w:u w:val="single"/>
          <w:lang w:bidi="ar"/>
        </w:rPr>
      </w:pPr>
      <w:r>
        <w:rPr>
          <w:rFonts w:hint="eastAsia" w:ascii="仿宋" w:hAnsi="仿宋" w:eastAsia="仿宋" w:cs="仿宋"/>
          <w:b/>
          <w:kern w:val="0"/>
          <w:sz w:val="32"/>
          <w:szCs w:val="32"/>
          <w:u w:val="single"/>
          <w:lang w:bidi="ar"/>
        </w:rPr>
        <w:t>北矿化</w:t>
      </w:r>
      <w:r>
        <w:rPr>
          <w:rFonts w:hint="eastAsia" w:ascii="仿宋" w:hAnsi="仿宋" w:eastAsia="仿宋" w:cs="仿宋"/>
          <w:b/>
          <w:kern w:val="0"/>
          <w:sz w:val="32"/>
          <w:szCs w:val="32"/>
          <w:u w:val="single"/>
          <w:lang w:val="en-US" w:eastAsia="zh-CN" w:bidi="ar"/>
        </w:rPr>
        <w:t>工</w:t>
      </w:r>
      <w:r>
        <w:rPr>
          <w:rFonts w:hint="eastAsia" w:ascii="仿宋" w:hAnsi="仿宋" w:eastAsia="仿宋" w:cs="仿宋"/>
          <w:b/>
          <w:kern w:val="0"/>
          <w:sz w:val="32"/>
          <w:szCs w:val="32"/>
          <w:u w:val="single"/>
          <w:lang w:bidi="ar"/>
        </w:rPr>
        <w:t>（沧州）有限公司：</w:t>
      </w:r>
    </w:p>
    <w:p w14:paraId="79DB1EE0">
      <w:pPr>
        <w:autoSpaceDE w:val="0"/>
        <w:autoSpaceDN w:val="0"/>
        <w:adjustRightInd w:val="0"/>
        <w:spacing w:line="580" w:lineRule="exact"/>
        <w:ind w:firstLine="640" w:firstLineChars="200"/>
        <w:rPr>
          <w:rFonts w:hint="eastAsia" w:ascii="仿宋" w:hAnsi="仿宋" w:eastAsia="仿宋" w:cs="仿宋"/>
          <w:sz w:val="32"/>
          <w:szCs w:val="32"/>
          <w:lang w:val="zh-CN"/>
        </w:rPr>
      </w:pPr>
      <w:r>
        <w:rPr>
          <w:rFonts w:hint="eastAsia" w:ascii="仿宋" w:hAnsi="仿宋" w:eastAsia="仿宋" w:cs="仿宋"/>
          <w:kern w:val="0"/>
          <w:sz w:val="32"/>
          <w:szCs w:val="32"/>
          <w:lang w:bidi="ar"/>
        </w:rPr>
        <w:t>兹授权（持本人身份证），全权代表我公司（单位）参加的本次</w:t>
      </w: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，委托代理人在谈判过程中所做出的一切承诺，均代表本公司（单位）意见，有我公司（单位）承担相关责任。</w:t>
      </w:r>
    </w:p>
    <w:p w14:paraId="663C6884">
      <w:pPr>
        <w:autoSpaceDE w:val="0"/>
        <w:autoSpaceDN w:val="0"/>
        <w:adjustRightInd w:val="0"/>
        <w:spacing w:line="580" w:lineRule="exact"/>
        <w:ind w:left="601" w:leftChars="286" w:firstLine="640" w:firstLineChars="200"/>
        <w:rPr>
          <w:rFonts w:hint="eastAsia" w:ascii="仿宋" w:hAnsi="仿宋" w:eastAsia="仿宋" w:cs="仿宋"/>
          <w:sz w:val="32"/>
          <w:szCs w:val="32"/>
          <w:lang w:val="zh-CN"/>
        </w:rPr>
      </w:pPr>
    </w:p>
    <w:p w14:paraId="36827495">
      <w:pPr>
        <w:autoSpaceDE w:val="0"/>
        <w:autoSpaceDN w:val="0"/>
        <w:adjustRightInd w:val="0"/>
        <w:spacing w:line="580" w:lineRule="exact"/>
        <w:ind w:left="601" w:leftChars="286" w:firstLine="640" w:firstLineChars="200"/>
        <w:rPr>
          <w:rFonts w:hint="eastAsia" w:ascii="仿宋" w:hAnsi="仿宋" w:eastAsia="仿宋" w:cs="仿宋"/>
          <w:sz w:val="32"/>
          <w:szCs w:val="32"/>
          <w:lang w:val="zh-CN"/>
        </w:rPr>
      </w:pPr>
    </w:p>
    <w:p w14:paraId="45BF4FCC">
      <w:pPr>
        <w:autoSpaceDE w:val="0"/>
        <w:autoSpaceDN w:val="0"/>
        <w:adjustRightInd w:val="0"/>
        <w:spacing w:line="580" w:lineRule="exact"/>
        <w:ind w:left="601" w:leftChars="286" w:firstLine="640" w:firstLineChars="200"/>
        <w:rPr>
          <w:rFonts w:hint="eastAsia" w:ascii="仿宋" w:hAnsi="仿宋" w:eastAsia="仿宋" w:cs="仿宋"/>
          <w:sz w:val="32"/>
          <w:szCs w:val="32"/>
          <w:lang w:val="zh-CN"/>
        </w:rPr>
      </w:pPr>
    </w:p>
    <w:p w14:paraId="57650C84">
      <w:pPr>
        <w:spacing w:line="580" w:lineRule="exact"/>
        <w:ind w:firstLine="3200" w:firstLineChars="1000"/>
        <w:rPr>
          <w:rFonts w:hint="eastAsia" w:ascii="仿宋" w:hAnsi="仿宋" w:eastAsia="仿宋" w:cs="仿宋"/>
          <w:kern w:val="0"/>
          <w:sz w:val="32"/>
          <w:szCs w:val="32"/>
          <w:lang w:bidi="ar"/>
        </w:rPr>
      </w:pPr>
      <w:r>
        <w:rPr>
          <w:rFonts w:hint="eastAsia" w:ascii="仿宋" w:hAnsi="仿宋" w:eastAsia="仿宋" w:cs="仿宋"/>
          <w:kern w:val="0"/>
          <w:sz w:val="32"/>
          <w:szCs w:val="32"/>
          <w:lang w:bidi="ar"/>
        </w:rPr>
        <w:t>单位名称（公章）：</w:t>
      </w:r>
    </w:p>
    <w:p w14:paraId="5A9E01C3">
      <w:pPr>
        <w:spacing w:line="580" w:lineRule="exact"/>
        <w:ind w:firstLine="3200" w:firstLineChars="1000"/>
        <w:rPr>
          <w:rFonts w:hint="eastAsia" w:ascii="仿宋" w:hAnsi="仿宋" w:eastAsia="仿宋" w:cs="仿宋"/>
          <w:kern w:val="0"/>
          <w:sz w:val="32"/>
          <w:szCs w:val="32"/>
          <w:lang w:bidi="ar"/>
        </w:rPr>
      </w:pPr>
    </w:p>
    <w:p w14:paraId="7AB67F8F">
      <w:pPr>
        <w:spacing w:line="580" w:lineRule="exact"/>
        <w:ind w:firstLine="3200" w:firstLineChars="1000"/>
        <w:rPr>
          <w:rFonts w:hint="eastAsia" w:ascii="仿宋" w:hAnsi="仿宋" w:eastAsia="仿宋" w:cs="仿宋"/>
          <w:kern w:val="0"/>
          <w:sz w:val="32"/>
          <w:szCs w:val="32"/>
          <w:lang w:bidi="ar"/>
        </w:rPr>
      </w:pPr>
      <w:r>
        <w:rPr>
          <w:rFonts w:hint="eastAsia" w:ascii="仿宋" w:hAnsi="仿宋" w:eastAsia="仿宋" w:cs="仿宋"/>
          <w:kern w:val="0"/>
          <w:sz w:val="32"/>
          <w:szCs w:val="32"/>
          <w:lang w:bidi="ar"/>
        </w:rPr>
        <w:t>法定代表人（签名）：</w:t>
      </w:r>
    </w:p>
    <w:p w14:paraId="46489C77">
      <w:pPr>
        <w:spacing w:line="580" w:lineRule="exact"/>
        <w:ind w:firstLine="3200" w:firstLineChars="1000"/>
        <w:rPr>
          <w:rFonts w:hint="eastAsia" w:ascii="仿宋" w:hAnsi="仿宋" w:eastAsia="仿宋" w:cs="仿宋"/>
          <w:kern w:val="0"/>
          <w:sz w:val="32"/>
          <w:szCs w:val="32"/>
          <w:lang w:bidi="ar"/>
        </w:rPr>
      </w:pPr>
    </w:p>
    <w:p w14:paraId="6AA76376">
      <w:pPr>
        <w:spacing w:line="580" w:lineRule="exact"/>
        <w:ind w:right="840" w:rightChars="400" w:firstLine="3200" w:firstLineChars="1000"/>
        <w:rPr>
          <w:rFonts w:hint="eastAsia" w:ascii="仿宋" w:hAnsi="仿宋" w:eastAsia="仿宋" w:cs="仿宋"/>
          <w:kern w:val="0"/>
          <w:sz w:val="32"/>
          <w:szCs w:val="32"/>
          <w:lang w:bidi="ar"/>
        </w:rPr>
      </w:pPr>
      <w:r>
        <w:rPr>
          <w:rFonts w:hint="eastAsia" w:ascii="仿宋" w:hAnsi="仿宋" w:eastAsia="仿宋" w:cs="仿宋"/>
          <w:kern w:val="0"/>
          <w:sz w:val="32"/>
          <w:szCs w:val="32"/>
          <w:lang w:bidi="ar"/>
        </w:rPr>
        <w:t>日期：</w:t>
      </w:r>
    </w:p>
    <w:p w14:paraId="7331C64B">
      <w:pPr>
        <w:spacing w:line="580" w:lineRule="exact"/>
        <w:ind w:right="840" w:rightChars="400" w:firstLine="3200" w:firstLineChars="1000"/>
        <w:rPr>
          <w:rFonts w:hint="eastAsia" w:ascii="仿宋" w:hAnsi="仿宋" w:eastAsia="仿宋" w:cs="仿宋"/>
          <w:kern w:val="0"/>
          <w:sz w:val="32"/>
          <w:szCs w:val="32"/>
          <w:lang w:bidi="ar"/>
        </w:rPr>
      </w:pPr>
    </w:p>
    <w:p w14:paraId="1CE4F5BD">
      <w:pPr>
        <w:spacing w:line="580" w:lineRule="exact"/>
        <w:ind w:right="840" w:rightChars="400" w:firstLine="3200" w:firstLineChars="1000"/>
        <w:rPr>
          <w:rFonts w:hint="eastAsia" w:ascii="仿宋" w:hAnsi="仿宋" w:eastAsia="仿宋" w:cs="仿宋"/>
          <w:kern w:val="0"/>
          <w:sz w:val="32"/>
          <w:szCs w:val="32"/>
          <w:lang w:bidi="ar"/>
        </w:rPr>
      </w:pPr>
    </w:p>
    <w:p w14:paraId="059923C6">
      <w:pPr>
        <w:spacing w:line="580" w:lineRule="exact"/>
        <w:ind w:right="840" w:rightChars="400" w:firstLine="3200" w:firstLineChars="1000"/>
        <w:rPr>
          <w:rFonts w:hint="eastAsia" w:ascii="仿宋" w:hAnsi="仿宋" w:eastAsia="仿宋" w:cs="仿宋"/>
          <w:kern w:val="0"/>
          <w:sz w:val="32"/>
          <w:szCs w:val="32"/>
          <w:lang w:bidi="ar"/>
        </w:rPr>
      </w:pPr>
    </w:p>
    <w:p w14:paraId="5C9A4308">
      <w:pPr>
        <w:spacing w:line="580" w:lineRule="exact"/>
        <w:ind w:right="840" w:rightChars="400" w:firstLine="3200" w:firstLineChars="1000"/>
        <w:rPr>
          <w:rFonts w:hint="eastAsia" w:ascii="仿宋" w:hAnsi="仿宋" w:eastAsia="仿宋" w:cs="仿宋"/>
          <w:kern w:val="0"/>
          <w:sz w:val="32"/>
          <w:szCs w:val="32"/>
          <w:lang w:bidi="ar"/>
        </w:rPr>
      </w:pPr>
    </w:p>
    <w:p w14:paraId="64478F10">
      <w:pPr>
        <w:spacing w:line="580" w:lineRule="exact"/>
        <w:ind w:right="840" w:rightChars="400" w:firstLine="3200" w:firstLineChars="1000"/>
        <w:rPr>
          <w:rFonts w:hint="eastAsia" w:ascii="仿宋" w:hAnsi="仿宋" w:eastAsia="仿宋" w:cs="仿宋"/>
          <w:kern w:val="0"/>
          <w:sz w:val="32"/>
          <w:szCs w:val="32"/>
          <w:lang w:bidi="ar"/>
        </w:rPr>
      </w:pPr>
    </w:p>
    <w:p w14:paraId="1CF56073">
      <w:pPr>
        <w:spacing w:line="580" w:lineRule="exact"/>
        <w:ind w:right="840" w:rightChars="400" w:firstLine="3200" w:firstLineChars="1000"/>
        <w:rPr>
          <w:rFonts w:hint="eastAsia" w:ascii="仿宋" w:hAnsi="仿宋" w:eastAsia="仿宋" w:cs="仿宋"/>
          <w:kern w:val="0"/>
          <w:sz w:val="32"/>
          <w:szCs w:val="32"/>
          <w:lang w:bidi="ar"/>
        </w:rPr>
      </w:pPr>
    </w:p>
    <w:p w14:paraId="33660357">
      <w:pPr>
        <w:spacing w:line="580" w:lineRule="exact"/>
        <w:ind w:right="840" w:rightChars="400" w:firstLine="3200" w:firstLineChars="1000"/>
        <w:rPr>
          <w:rFonts w:hint="eastAsia" w:ascii="仿宋" w:hAnsi="仿宋" w:eastAsia="仿宋" w:cs="仿宋"/>
          <w:kern w:val="0"/>
          <w:sz w:val="32"/>
          <w:szCs w:val="32"/>
          <w:lang w:bidi="ar"/>
        </w:rPr>
      </w:pPr>
    </w:p>
    <w:p w14:paraId="71D8CC95">
      <w:pPr>
        <w:spacing w:line="580" w:lineRule="exact"/>
        <w:ind w:right="840" w:rightChars="400" w:firstLine="3200" w:firstLineChars="1000"/>
        <w:rPr>
          <w:rFonts w:hint="eastAsia" w:ascii="仿宋" w:hAnsi="仿宋" w:eastAsia="仿宋" w:cs="仿宋"/>
          <w:kern w:val="0"/>
          <w:sz w:val="32"/>
          <w:szCs w:val="32"/>
          <w:lang w:bidi="ar"/>
        </w:rPr>
      </w:pPr>
    </w:p>
    <w:p w14:paraId="2CB3ABC3">
      <w:pPr>
        <w:keepNext w:val="0"/>
        <w:keepLines w:val="0"/>
        <w:pageBreakBefore w:val="0"/>
        <w:widowControl w:val="0"/>
        <w:kinsoku/>
        <w:wordWrap/>
        <w:overflowPunct/>
        <w:topLinePunct w:val="0"/>
        <w:autoSpaceDE/>
        <w:autoSpaceDN/>
        <w:bidi w:val="0"/>
        <w:adjustRightInd/>
        <w:snapToGrid/>
        <w:ind w:left="0" w:firstLine="0"/>
        <w:jc w:val="center"/>
        <w:textAlignment w:val="auto"/>
        <w:outlineLvl w:val="0"/>
        <w:rPr>
          <w:rFonts w:hint="eastAsia" w:ascii="仿宋" w:hAnsi="仿宋" w:eastAsia="仿宋" w:cs="仿宋"/>
          <w:b/>
          <w:bCs/>
          <w:sz w:val="32"/>
          <w:szCs w:val="36"/>
          <w:lang w:val="en-US" w:eastAsia="zh-CN"/>
        </w:rPr>
      </w:pPr>
      <w:bookmarkStart w:id="9" w:name="_Toc6281"/>
      <w:r>
        <w:rPr>
          <w:rFonts w:hint="eastAsia" w:ascii="仿宋" w:hAnsi="仿宋" w:eastAsia="仿宋" w:cs="仿宋"/>
          <w:b/>
          <w:bCs/>
          <w:sz w:val="32"/>
          <w:szCs w:val="36"/>
          <w:lang w:val="en-US" w:eastAsia="zh-CN"/>
        </w:rPr>
        <w:t>法人身份证明</w:t>
      </w:r>
      <w:bookmarkEnd w:id="9"/>
      <w:r>
        <w:rPr>
          <w:rFonts w:hint="eastAsia" w:ascii="仿宋" w:hAnsi="仿宋" w:eastAsia="仿宋" w:cs="仿宋"/>
          <w:b/>
          <w:bCs/>
          <w:sz w:val="32"/>
          <w:szCs w:val="36"/>
          <w:lang w:val="en-US" w:eastAsia="zh-CN"/>
        </w:rPr>
        <w:t>（盖章）</w:t>
      </w:r>
    </w:p>
    <w:p w14:paraId="1DF991AB">
      <w:pPr>
        <w:ind w:left="643" w:hanging="643"/>
        <w:jc w:val="center"/>
        <w:outlineLvl w:val="0"/>
        <w:rPr>
          <w:rFonts w:hint="eastAsia" w:ascii="仿宋" w:hAnsi="仿宋" w:eastAsia="仿宋" w:cs="仿宋"/>
          <w:b/>
          <w:bCs/>
          <w:sz w:val="32"/>
          <w:szCs w:val="36"/>
        </w:rPr>
      </w:pPr>
    </w:p>
    <w:p w14:paraId="10563691">
      <w:pPr>
        <w:ind w:left="643" w:hanging="643"/>
        <w:jc w:val="center"/>
        <w:outlineLvl w:val="0"/>
        <w:rPr>
          <w:rFonts w:hint="eastAsia" w:ascii="仿宋" w:hAnsi="仿宋" w:eastAsia="仿宋" w:cs="仿宋"/>
          <w:b/>
          <w:bCs/>
          <w:sz w:val="32"/>
          <w:szCs w:val="36"/>
        </w:rPr>
      </w:pPr>
    </w:p>
    <w:p w14:paraId="110A76C0">
      <w:pPr>
        <w:ind w:left="643" w:hanging="643"/>
        <w:jc w:val="center"/>
        <w:outlineLvl w:val="0"/>
        <w:rPr>
          <w:rFonts w:hint="eastAsia" w:ascii="仿宋" w:hAnsi="仿宋" w:eastAsia="仿宋" w:cs="仿宋"/>
          <w:b/>
          <w:bCs/>
          <w:sz w:val="32"/>
          <w:szCs w:val="36"/>
        </w:rPr>
      </w:pPr>
    </w:p>
    <w:p w14:paraId="48E05AFA">
      <w:pPr>
        <w:ind w:left="643" w:hanging="643"/>
        <w:jc w:val="center"/>
        <w:outlineLvl w:val="0"/>
        <w:rPr>
          <w:rFonts w:hint="eastAsia" w:ascii="仿宋" w:hAnsi="仿宋" w:eastAsia="仿宋" w:cs="仿宋"/>
          <w:b/>
          <w:bCs/>
          <w:sz w:val="32"/>
          <w:szCs w:val="36"/>
        </w:rPr>
      </w:pPr>
    </w:p>
    <w:p w14:paraId="7B915F6C">
      <w:pPr>
        <w:jc w:val="both"/>
        <w:outlineLvl w:val="0"/>
        <w:rPr>
          <w:rFonts w:hint="eastAsia" w:ascii="仿宋" w:hAnsi="仿宋" w:eastAsia="仿宋" w:cs="仿宋"/>
          <w:b/>
          <w:bCs/>
          <w:sz w:val="32"/>
          <w:szCs w:val="36"/>
        </w:rPr>
      </w:pPr>
    </w:p>
    <w:p w14:paraId="7BB8B819">
      <w:pPr>
        <w:ind w:left="643" w:hanging="643"/>
        <w:jc w:val="center"/>
        <w:outlineLvl w:val="0"/>
        <w:rPr>
          <w:rFonts w:hint="eastAsia" w:ascii="仿宋" w:hAnsi="仿宋" w:eastAsia="仿宋" w:cs="仿宋"/>
          <w:b/>
          <w:bCs/>
          <w:sz w:val="32"/>
          <w:szCs w:val="36"/>
        </w:rPr>
      </w:pPr>
    </w:p>
    <w:p w14:paraId="460F27CC">
      <w:pPr>
        <w:ind w:left="643" w:hanging="643"/>
        <w:jc w:val="center"/>
        <w:outlineLvl w:val="0"/>
        <w:rPr>
          <w:rFonts w:hint="eastAsia" w:ascii="仿宋" w:hAnsi="仿宋" w:eastAsia="仿宋" w:cs="仿宋"/>
          <w:b/>
          <w:bCs/>
          <w:sz w:val="32"/>
          <w:szCs w:val="36"/>
        </w:rPr>
      </w:pPr>
    </w:p>
    <w:p w14:paraId="62097562">
      <w:pPr>
        <w:keepNext w:val="0"/>
        <w:keepLines w:val="0"/>
        <w:pageBreakBefore w:val="0"/>
        <w:widowControl w:val="0"/>
        <w:kinsoku/>
        <w:wordWrap/>
        <w:overflowPunct/>
        <w:topLinePunct w:val="0"/>
        <w:autoSpaceDE/>
        <w:autoSpaceDN/>
        <w:bidi w:val="0"/>
        <w:adjustRightInd/>
        <w:snapToGrid/>
        <w:ind w:left="0" w:firstLine="0"/>
        <w:jc w:val="center"/>
        <w:textAlignment w:val="auto"/>
        <w:outlineLvl w:val="0"/>
        <w:rPr>
          <w:rFonts w:hint="eastAsia" w:ascii="仿宋" w:hAnsi="仿宋" w:eastAsia="仿宋" w:cs="仿宋"/>
          <w:b/>
          <w:bCs/>
          <w:sz w:val="32"/>
          <w:szCs w:val="36"/>
          <w:lang w:val="en-US" w:eastAsia="zh-CN"/>
        </w:rPr>
      </w:pPr>
      <w:r>
        <w:rPr>
          <w:rFonts w:hint="eastAsia" w:ascii="仿宋" w:hAnsi="仿宋" w:eastAsia="仿宋" w:cs="仿宋"/>
          <w:b/>
          <w:bCs/>
          <w:sz w:val="32"/>
          <w:szCs w:val="36"/>
          <w:lang w:val="en-US" w:eastAsia="zh-CN"/>
        </w:rPr>
        <w:t>委托人身份证明（盖章）</w:t>
      </w:r>
    </w:p>
    <w:p w14:paraId="062B8A31">
      <w:pPr>
        <w:ind w:left="643" w:hanging="643"/>
        <w:jc w:val="center"/>
        <w:outlineLvl w:val="0"/>
        <w:rPr>
          <w:rFonts w:hint="eastAsia" w:ascii="仿宋" w:hAnsi="仿宋" w:eastAsia="仿宋" w:cs="仿宋"/>
          <w:b/>
          <w:bCs/>
          <w:sz w:val="32"/>
          <w:szCs w:val="36"/>
        </w:rPr>
      </w:pPr>
    </w:p>
    <w:p w14:paraId="03D129AA">
      <w:pPr>
        <w:rPr>
          <w:rFonts w:hint="eastAsia" w:ascii="仿宋" w:hAnsi="仿宋" w:eastAsia="仿宋" w:cs="仿宋"/>
          <w:kern w:val="0"/>
          <w:sz w:val="32"/>
          <w:szCs w:val="32"/>
          <w:lang w:bidi="ar"/>
        </w:rPr>
      </w:pPr>
      <w:r>
        <w:rPr>
          <w:rFonts w:hint="eastAsia" w:ascii="仿宋" w:hAnsi="仿宋" w:eastAsia="仿宋" w:cs="仿宋"/>
          <w:kern w:val="0"/>
          <w:sz w:val="32"/>
          <w:szCs w:val="32"/>
          <w:lang w:bidi="ar"/>
        </w:rPr>
        <w:br w:type="page"/>
      </w:r>
    </w:p>
    <w:p w14:paraId="52E21A71">
      <w:pPr>
        <w:spacing w:line="580" w:lineRule="exact"/>
        <w:outlineLvl w:val="0"/>
        <w:rPr>
          <w:rFonts w:hint="eastAsia" w:ascii="仿宋" w:hAnsi="仿宋" w:eastAsia="仿宋" w:cs="仿宋"/>
          <w:b/>
          <w:bCs/>
          <w:kern w:val="0"/>
          <w:sz w:val="32"/>
          <w:szCs w:val="32"/>
          <w:lang w:bidi="ar"/>
        </w:rPr>
      </w:pPr>
      <w:bookmarkStart w:id="10" w:name="_Toc20001"/>
      <w:r>
        <w:rPr>
          <w:rFonts w:hint="eastAsia" w:ascii="仿宋" w:hAnsi="仿宋" w:eastAsia="仿宋" w:cs="仿宋"/>
          <w:b/>
          <w:bCs/>
          <w:kern w:val="0"/>
          <w:sz w:val="32"/>
          <w:szCs w:val="32"/>
          <w:lang w:val="en-US" w:eastAsia="zh-CN" w:bidi="ar"/>
        </w:rPr>
        <w:t>第三部分</w:t>
      </w:r>
      <w:r>
        <w:rPr>
          <w:rFonts w:hint="eastAsia" w:ascii="仿宋" w:hAnsi="仿宋" w:eastAsia="仿宋" w:cs="仿宋"/>
          <w:b/>
          <w:bCs/>
          <w:kern w:val="0"/>
          <w:sz w:val="32"/>
          <w:szCs w:val="32"/>
          <w:lang w:bidi="ar"/>
        </w:rPr>
        <w:t>：产品技术</w:t>
      </w:r>
      <w:bookmarkEnd w:id="10"/>
      <w:r>
        <w:rPr>
          <w:rFonts w:hint="eastAsia" w:ascii="仿宋" w:hAnsi="仿宋" w:eastAsia="仿宋" w:cs="仿宋"/>
          <w:b/>
          <w:bCs/>
          <w:kern w:val="0"/>
          <w:sz w:val="32"/>
          <w:szCs w:val="32"/>
          <w:lang w:bidi="ar"/>
        </w:rPr>
        <w:t>实施方案</w:t>
      </w:r>
    </w:p>
    <w:p w14:paraId="471D38B7">
      <w:pPr>
        <w:spacing w:line="580" w:lineRule="exact"/>
        <w:outlineLvl w:val="0"/>
        <w:rPr>
          <w:rFonts w:hint="eastAsia" w:ascii="仿宋" w:hAnsi="仿宋" w:eastAsia="仿宋" w:cs="仿宋"/>
          <w:kern w:val="0"/>
          <w:sz w:val="32"/>
          <w:szCs w:val="32"/>
          <w:lang w:bidi="ar"/>
        </w:rPr>
      </w:pPr>
    </w:p>
    <w:p w14:paraId="4715B240">
      <w:pPr>
        <w:keepNext w:val="0"/>
        <w:keepLines w:val="0"/>
        <w:pageBreakBefore w:val="0"/>
        <w:widowControl w:val="0"/>
        <w:kinsoku/>
        <w:wordWrap/>
        <w:overflowPunct/>
        <w:topLinePunct w:val="0"/>
        <w:autoSpaceDE/>
        <w:autoSpaceDN/>
        <w:bidi w:val="0"/>
        <w:adjustRightInd/>
        <w:snapToGrid/>
        <w:ind w:left="0" w:firstLine="0"/>
        <w:jc w:val="center"/>
        <w:textAlignment w:val="auto"/>
        <w:outlineLvl w:val="0"/>
        <w:rPr>
          <w:rFonts w:hint="eastAsia" w:ascii="仿宋" w:hAnsi="仿宋" w:eastAsia="仿宋" w:cs="仿宋"/>
          <w:b/>
          <w:bCs/>
          <w:sz w:val="32"/>
          <w:szCs w:val="36"/>
          <w:lang w:val="en-US" w:eastAsia="zh-CN"/>
        </w:rPr>
      </w:pPr>
      <w:r>
        <w:rPr>
          <w:rFonts w:hint="eastAsia" w:ascii="仿宋" w:hAnsi="仿宋" w:eastAsia="仿宋" w:cs="仿宋"/>
          <w:b/>
          <w:bCs/>
          <w:sz w:val="32"/>
          <w:szCs w:val="36"/>
          <w:lang w:val="en-US" w:eastAsia="zh-CN"/>
        </w:rPr>
        <w:tab/>
      </w:r>
      <w:bookmarkStart w:id="11" w:name="_Toc13771"/>
      <w:r>
        <w:rPr>
          <w:rFonts w:hint="eastAsia" w:ascii="仿宋" w:hAnsi="仿宋" w:eastAsia="仿宋" w:cs="仿宋"/>
          <w:b/>
          <w:bCs/>
          <w:sz w:val="32"/>
          <w:szCs w:val="36"/>
          <w:lang w:val="en-US" w:eastAsia="zh-CN"/>
        </w:rPr>
        <w:t>产品技术</w:t>
      </w:r>
      <w:bookmarkEnd w:id="11"/>
      <w:r>
        <w:rPr>
          <w:rFonts w:hint="eastAsia" w:ascii="仿宋" w:hAnsi="仿宋" w:eastAsia="仿宋" w:cs="仿宋"/>
          <w:b/>
          <w:bCs/>
          <w:sz w:val="32"/>
          <w:szCs w:val="36"/>
          <w:lang w:val="en-US" w:eastAsia="zh-CN"/>
        </w:rPr>
        <w:t>实施方案</w:t>
      </w:r>
    </w:p>
    <w:p w14:paraId="26641F10">
      <w:pPr>
        <w:ind w:left="643" w:hanging="643"/>
        <w:jc w:val="center"/>
        <w:outlineLvl w:val="0"/>
        <w:rPr>
          <w:rFonts w:hint="eastAsia" w:ascii="仿宋" w:hAnsi="仿宋" w:eastAsia="仿宋" w:cs="仿宋"/>
          <w:b/>
          <w:bCs/>
          <w:sz w:val="32"/>
          <w:szCs w:val="36"/>
        </w:rPr>
      </w:pPr>
    </w:p>
    <w:p w14:paraId="6A086C2C">
      <w:pPr>
        <w:autoSpaceDE w:val="0"/>
        <w:autoSpaceDN w:val="0"/>
        <w:adjustRightInd w:val="0"/>
        <w:spacing w:line="580" w:lineRule="exact"/>
        <w:ind w:firstLine="640" w:firstLineChars="200"/>
        <w:rPr>
          <w:rFonts w:hint="eastAsia" w:ascii="仿宋" w:hAnsi="仿宋" w:eastAsia="仿宋" w:cs="仿宋"/>
          <w:kern w:val="0"/>
          <w:sz w:val="32"/>
          <w:szCs w:val="32"/>
          <w:lang w:bidi="ar"/>
        </w:rPr>
      </w:pPr>
      <w:r>
        <w:rPr>
          <w:rFonts w:hint="eastAsia" w:ascii="仿宋" w:hAnsi="仿宋" w:eastAsia="仿宋" w:cs="仿宋"/>
          <w:kern w:val="0"/>
          <w:sz w:val="32"/>
          <w:szCs w:val="32"/>
          <w:lang w:bidi="ar"/>
        </w:rPr>
        <w:t>（由受邀企业按照</w:t>
      </w:r>
      <w:r>
        <w:rPr>
          <w:rFonts w:hint="eastAsia" w:ascii="仿宋" w:hAnsi="仿宋" w:eastAsia="仿宋" w:cs="仿宋"/>
          <w:kern w:val="0"/>
          <w:sz w:val="32"/>
          <w:szCs w:val="32"/>
          <w:lang w:eastAsia="zh-CN" w:bidi="ar"/>
        </w:rPr>
        <w:t>谈判采购</w:t>
      </w:r>
      <w:r>
        <w:rPr>
          <w:rFonts w:hint="eastAsia" w:ascii="仿宋" w:hAnsi="仿宋" w:eastAsia="仿宋" w:cs="仿宋"/>
          <w:kern w:val="0"/>
          <w:sz w:val="32"/>
          <w:szCs w:val="32"/>
          <w:lang w:bidi="ar"/>
        </w:rPr>
        <w:t>邀请文件中技术要求及本企业报价产品技术参数、技术标准、规格型号、性能指标</w:t>
      </w:r>
      <w:r>
        <w:rPr>
          <w:rFonts w:hint="eastAsia" w:ascii="仿宋" w:hAnsi="仿宋" w:eastAsia="仿宋" w:cs="仿宋"/>
          <w:kern w:val="0"/>
          <w:sz w:val="32"/>
          <w:szCs w:val="32"/>
          <w:lang w:eastAsia="zh-CN" w:bidi="ar"/>
        </w:rPr>
        <w:t>、</w:t>
      </w:r>
      <w:r>
        <w:rPr>
          <w:rFonts w:hint="eastAsia" w:ascii="仿宋" w:hAnsi="仿宋" w:eastAsia="仿宋" w:cs="仿宋"/>
          <w:kern w:val="0"/>
          <w:sz w:val="32"/>
          <w:szCs w:val="32"/>
          <w:lang w:val="en-US" w:eastAsia="zh-CN" w:bidi="ar"/>
        </w:rPr>
        <w:t>供货方式</w:t>
      </w:r>
      <w:r>
        <w:rPr>
          <w:rFonts w:hint="eastAsia" w:ascii="仿宋" w:hAnsi="仿宋" w:eastAsia="仿宋" w:cs="仿宋"/>
          <w:kern w:val="0"/>
          <w:sz w:val="32"/>
          <w:szCs w:val="32"/>
          <w:lang w:bidi="ar"/>
        </w:rPr>
        <w:t>等自行编制，包含报价产品质量标准的详细描述、技术支持资料、相关服务计划等）。</w:t>
      </w:r>
    </w:p>
    <w:p w14:paraId="602AB923">
      <w:pPr>
        <w:spacing w:line="580" w:lineRule="exact"/>
        <w:rPr>
          <w:rFonts w:hint="eastAsia" w:ascii="仿宋" w:hAnsi="仿宋" w:eastAsia="仿宋" w:cs="仿宋"/>
          <w:kern w:val="0"/>
          <w:sz w:val="32"/>
          <w:szCs w:val="32"/>
          <w:lang w:bidi="ar"/>
        </w:rPr>
      </w:pPr>
    </w:p>
    <w:p w14:paraId="620D55CB">
      <w:pPr>
        <w:spacing w:line="580" w:lineRule="exact"/>
        <w:rPr>
          <w:rFonts w:hint="eastAsia" w:ascii="仿宋" w:hAnsi="仿宋" w:eastAsia="仿宋" w:cs="仿宋"/>
          <w:kern w:val="0"/>
          <w:sz w:val="32"/>
          <w:szCs w:val="32"/>
          <w:lang w:bidi="ar"/>
        </w:rPr>
      </w:pPr>
    </w:p>
    <w:p w14:paraId="34A14408">
      <w:pPr>
        <w:spacing w:line="580" w:lineRule="exact"/>
        <w:rPr>
          <w:rFonts w:hint="eastAsia" w:ascii="仿宋" w:hAnsi="仿宋" w:eastAsia="仿宋" w:cs="仿宋"/>
          <w:kern w:val="0"/>
          <w:sz w:val="32"/>
          <w:szCs w:val="32"/>
          <w:lang w:bidi="ar"/>
        </w:rPr>
      </w:pPr>
    </w:p>
    <w:p w14:paraId="29BBC757">
      <w:pPr>
        <w:spacing w:line="580" w:lineRule="exact"/>
        <w:rPr>
          <w:rFonts w:hint="eastAsia" w:ascii="仿宋" w:hAnsi="仿宋" w:eastAsia="仿宋" w:cs="仿宋"/>
          <w:kern w:val="0"/>
          <w:sz w:val="32"/>
          <w:szCs w:val="32"/>
          <w:lang w:bidi="ar"/>
        </w:rPr>
      </w:pPr>
    </w:p>
    <w:p w14:paraId="23DB25AE">
      <w:pPr>
        <w:spacing w:line="580" w:lineRule="exact"/>
        <w:rPr>
          <w:rFonts w:hint="eastAsia" w:ascii="仿宋" w:hAnsi="仿宋" w:eastAsia="仿宋" w:cs="仿宋"/>
          <w:kern w:val="0"/>
          <w:sz w:val="32"/>
          <w:szCs w:val="32"/>
          <w:lang w:bidi="ar"/>
        </w:rPr>
      </w:pPr>
    </w:p>
    <w:p w14:paraId="29414C38">
      <w:pPr>
        <w:spacing w:line="580" w:lineRule="exact"/>
        <w:rPr>
          <w:rFonts w:hint="eastAsia" w:ascii="仿宋" w:hAnsi="仿宋" w:eastAsia="仿宋" w:cs="仿宋"/>
          <w:kern w:val="0"/>
          <w:sz w:val="32"/>
          <w:szCs w:val="32"/>
          <w:lang w:bidi="ar"/>
        </w:rPr>
      </w:pPr>
    </w:p>
    <w:p w14:paraId="4915C92C">
      <w:pPr>
        <w:spacing w:line="580" w:lineRule="exact"/>
        <w:rPr>
          <w:rFonts w:hint="eastAsia" w:ascii="仿宋" w:hAnsi="仿宋" w:eastAsia="仿宋" w:cs="仿宋"/>
          <w:kern w:val="0"/>
          <w:sz w:val="32"/>
          <w:szCs w:val="32"/>
          <w:lang w:bidi="ar"/>
        </w:rPr>
      </w:pPr>
    </w:p>
    <w:p w14:paraId="63D38C1A">
      <w:pPr>
        <w:spacing w:line="580" w:lineRule="exact"/>
        <w:rPr>
          <w:rFonts w:hint="eastAsia" w:ascii="仿宋" w:hAnsi="仿宋" w:eastAsia="仿宋" w:cs="仿宋"/>
          <w:kern w:val="0"/>
          <w:sz w:val="32"/>
          <w:szCs w:val="32"/>
          <w:lang w:bidi="ar"/>
        </w:rPr>
      </w:pPr>
    </w:p>
    <w:p w14:paraId="45B2A998">
      <w:pPr>
        <w:spacing w:line="580" w:lineRule="exact"/>
        <w:rPr>
          <w:rFonts w:hint="eastAsia" w:ascii="仿宋" w:hAnsi="仿宋" w:eastAsia="仿宋" w:cs="仿宋"/>
          <w:kern w:val="0"/>
          <w:sz w:val="32"/>
          <w:szCs w:val="32"/>
          <w:lang w:bidi="ar"/>
        </w:rPr>
      </w:pPr>
    </w:p>
    <w:p w14:paraId="7AB55F4E">
      <w:pPr>
        <w:spacing w:line="580" w:lineRule="exact"/>
        <w:rPr>
          <w:rFonts w:hint="eastAsia" w:ascii="仿宋" w:hAnsi="仿宋" w:eastAsia="仿宋" w:cs="仿宋"/>
          <w:kern w:val="0"/>
          <w:sz w:val="32"/>
          <w:szCs w:val="32"/>
          <w:lang w:bidi="ar"/>
        </w:rPr>
      </w:pPr>
    </w:p>
    <w:p w14:paraId="1B1622C2">
      <w:pPr>
        <w:spacing w:line="580" w:lineRule="exact"/>
        <w:rPr>
          <w:rFonts w:hint="eastAsia" w:ascii="仿宋" w:hAnsi="仿宋" w:eastAsia="仿宋" w:cs="仿宋"/>
          <w:kern w:val="0"/>
          <w:sz w:val="32"/>
          <w:szCs w:val="32"/>
          <w:lang w:bidi="ar"/>
        </w:rPr>
      </w:pPr>
    </w:p>
    <w:p w14:paraId="3B4023D9">
      <w:pPr>
        <w:keepNext w:val="0"/>
        <w:keepLines w:val="0"/>
        <w:pageBreakBefore w:val="0"/>
        <w:widowControl w:val="0"/>
        <w:kinsoku/>
        <w:wordWrap/>
        <w:overflowPunct/>
        <w:topLinePunct w:val="0"/>
        <w:autoSpaceDE/>
        <w:autoSpaceDN/>
        <w:bidi w:val="0"/>
        <w:adjustRightInd/>
        <w:snapToGrid/>
        <w:spacing w:line="580" w:lineRule="exact"/>
        <w:ind w:left="3360" w:leftChars="1600"/>
        <w:textAlignment w:val="auto"/>
        <w:rPr>
          <w:rFonts w:hint="eastAsia" w:ascii="仿宋" w:hAnsi="仿宋" w:eastAsia="仿宋" w:cs="仿宋"/>
          <w:kern w:val="0"/>
          <w:sz w:val="32"/>
          <w:szCs w:val="32"/>
          <w:u w:val="single"/>
          <w:lang w:bidi="ar"/>
        </w:rPr>
      </w:pPr>
      <w:r>
        <w:rPr>
          <w:rFonts w:hint="eastAsia" w:ascii="仿宋" w:hAnsi="仿宋" w:eastAsia="仿宋" w:cs="仿宋"/>
          <w:kern w:val="0"/>
          <w:sz w:val="32"/>
          <w:szCs w:val="32"/>
          <w:lang w:bidi="ar"/>
        </w:rPr>
        <w:t>受邀企业:</w:t>
      </w:r>
      <w:r>
        <w:rPr>
          <w:rFonts w:hint="eastAsia" w:ascii="仿宋" w:hAnsi="仿宋" w:eastAsia="仿宋" w:cs="仿宋"/>
          <w:kern w:val="0"/>
          <w:sz w:val="32"/>
          <w:szCs w:val="32"/>
          <w:u w:val="single"/>
          <w:lang w:bidi="ar"/>
        </w:rPr>
        <w:t>(盖章)</w:t>
      </w:r>
    </w:p>
    <w:p w14:paraId="193B05F1">
      <w:pPr>
        <w:keepNext w:val="0"/>
        <w:keepLines w:val="0"/>
        <w:pageBreakBefore w:val="0"/>
        <w:widowControl w:val="0"/>
        <w:kinsoku/>
        <w:wordWrap/>
        <w:overflowPunct/>
        <w:topLinePunct w:val="0"/>
        <w:autoSpaceDE/>
        <w:autoSpaceDN/>
        <w:bidi w:val="0"/>
        <w:adjustRightInd/>
        <w:snapToGrid/>
        <w:spacing w:line="580" w:lineRule="exact"/>
        <w:ind w:left="3360" w:leftChars="1600"/>
        <w:textAlignment w:val="auto"/>
        <w:rPr>
          <w:rFonts w:hint="eastAsia" w:ascii="仿宋" w:hAnsi="仿宋" w:eastAsia="仿宋" w:cs="仿宋"/>
          <w:kern w:val="0"/>
          <w:sz w:val="32"/>
          <w:szCs w:val="32"/>
          <w:u w:val="single"/>
          <w:lang w:eastAsia="zh-CN" w:bidi="ar"/>
        </w:rPr>
      </w:pPr>
    </w:p>
    <w:p w14:paraId="341E49C4">
      <w:pPr>
        <w:keepNext w:val="0"/>
        <w:keepLines w:val="0"/>
        <w:pageBreakBefore w:val="0"/>
        <w:widowControl w:val="0"/>
        <w:kinsoku/>
        <w:wordWrap/>
        <w:overflowPunct/>
        <w:topLinePunct w:val="0"/>
        <w:autoSpaceDE/>
        <w:autoSpaceDN/>
        <w:bidi w:val="0"/>
        <w:adjustRightInd/>
        <w:snapToGrid/>
        <w:spacing w:line="580" w:lineRule="exact"/>
        <w:ind w:left="3360" w:leftChars="1600"/>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日期:</w:t>
      </w:r>
    </w:p>
    <w:p w14:paraId="32BE3E62">
      <w:pPr>
        <w:spacing w:line="580" w:lineRule="exact"/>
        <w:rPr>
          <w:rFonts w:hint="eastAsia" w:ascii="仿宋" w:hAnsi="仿宋" w:eastAsia="仿宋" w:cs="仿宋"/>
          <w:kern w:val="0"/>
          <w:sz w:val="32"/>
          <w:szCs w:val="32"/>
          <w:lang w:eastAsia="zh-CN" w:bidi="ar"/>
        </w:rPr>
      </w:pPr>
    </w:p>
    <w:p w14:paraId="17AE28B8">
      <w:pPr>
        <w:widowControl/>
        <w:spacing w:line="580" w:lineRule="exact"/>
        <w:jc w:val="left"/>
        <w:rPr>
          <w:rFonts w:hint="eastAsia" w:ascii="仿宋" w:hAnsi="仿宋" w:eastAsia="仿宋" w:cs="仿宋"/>
          <w:sz w:val="32"/>
          <w:szCs w:val="32"/>
        </w:rPr>
        <w:sectPr>
          <w:footerReference r:id="rId4" w:type="default"/>
          <w:pgSz w:w="11906" w:h="16838"/>
          <w:pgMar w:top="1440" w:right="1800" w:bottom="1440" w:left="1800" w:header="851" w:footer="992" w:gutter="0"/>
          <w:pgNumType w:start="1"/>
          <w:cols w:space="425" w:num="1"/>
          <w:docGrid w:type="lines" w:linePitch="312" w:charSpace="0"/>
        </w:sectPr>
      </w:pPr>
    </w:p>
    <w:p w14:paraId="6F488F7A">
      <w:pPr>
        <w:autoSpaceDE w:val="0"/>
        <w:autoSpaceDN w:val="0"/>
        <w:adjustRightInd w:val="0"/>
        <w:spacing w:line="580" w:lineRule="exact"/>
        <w:rPr>
          <w:rFonts w:hint="eastAsia" w:ascii="仿宋" w:hAnsi="仿宋" w:eastAsia="仿宋" w:cs="仿宋"/>
          <w:kern w:val="0"/>
          <w:sz w:val="32"/>
          <w:szCs w:val="32"/>
          <w:lang w:bidi="ar"/>
        </w:rPr>
      </w:pPr>
      <w:r>
        <w:rPr>
          <w:rFonts w:hint="eastAsia" w:ascii="仿宋" w:hAnsi="仿宋" w:eastAsia="仿宋" w:cs="仿宋"/>
          <w:b/>
          <w:bCs/>
          <w:kern w:val="0"/>
          <w:sz w:val="32"/>
          <w:szCs w:val="32"/>
          <w:lang w:val="en-US" w:eastAsia="zh-CN" w:bidi="ar"/>
        </w:rPr>
        <w:t>第四部分</w:t>
      </w:r>
      <w:r>
        <w:rPr>
          <w:rFonts w:hint="eastAsia" w:ascii="仿宋" w:hAnsi="仿宋" w:eastAsia="仿宋" w:cs="仿宋"/>
          <w:b/>
          <w:bCs/>
          <w:kern w:val="0"/>
          <w:sz w:val="32"/>
          <w:szCs w:val="32"/>
          <w:lang w:bidi="ar"/>
        </w:rPr>
        <w:t>：产品报价函</w:t>
      </w:r>
    </w:p>
    <w:p w14:paraId="1C9B2C11">
      <w:pPr>
        <w:jc w:val="center"/>
        <w:rPr>
          <w:rFonts w:hint="eastAsia" w:ascii="仿宋" w:hAnsi="仿宋" w:eastAsia="仿宋" w:cs="仿宋"/>
          <w:sz w:val="36"/>
          <w:szCs w:val="36"/>
        </w:rPr>
      </w:pPr>
      <w:r>
        <w:rPr>
          <w:rFonts w:hint="eastAsia" w:ascii="仿宋" w:hAnsi="仿宋" w:eastAsia="仿宋" w:cs="仿宋"/>
          <w:sz w:val="36"/>
          <w:szCs w:val="36"/>
          <w:lang w:val="en-US" w:eastAsia="zh-CN"/>
        </w:rPr>
        <w:t>北矿化工（沧州）有限公司设备询价</w:t>
      </w:r>
      <w:r>
        <w:rPr>
          <w:rFonts w:hint="eastAsia" w:ascii="仿宋" w:hAnsi="仿宋" w:eastAsia="仿宋" w:cs="仿宋"/>
          <w:sz w:val="36"/>
          <w:szCs w:val="36"/>
        </w:rPr>
        <w:t>单</w:t>
      </w:r>
      <w:r>
        <w:rPr>
          <w:rFonts w:hint="eastAsia" w:ascii="仿宋" w:hAnsi="仿宋" w:eastAsia="仿宋" w:cs="仿宋"/>
          <w:sz w:val="36"/>
          <w:szCs w:val="36"/>
          <w:lang w:eastAsia="zh-CN"/>
        </w:rPr>
        <w:t>（</w:t>
      </w:r>
      <w:r>
        <w:rPr>
          <w:rFonts w:hint="eastAsia" w:ascii="仿宋" w:hAnsi="仿宋" w:eastAsia="仿宋" w:cs="仿宋"/>
          <w:sz w:val="36"/>
          <w:szCs w:val="36"/>
          <w:lang w:val="en-US" w:eastAsia="zh-CN"/>
        </w:rPr>
        <w:t>初次报价</w:t>
      </w:r>
      <w:r>
        <w:rPr>
          <w:rFonts w:hint="eastAsia" w:ascii="仿宋" w:hAnsi="仿宋" w:eastAsia="仿宋" w:cs="仿宋"/>
          <w:sz w:val="36"/>
          <w:szCs w:val="36"/>
          <w:lang w:eastAsia="zh-CN"/>
        </w:rPr>
        <w:t>）</w:t>
      </w:r>
    </w:p>
    <w:p w14:paraId="48C53AAE">
      <w:pPr>
        <w:rPr>
          <w:rFonts w:hint="eastAsia" w:ascii="仿宋" w:hAnsi="仿宋" w:eastAsia="仿宋" w:cs="仿宋"/>
          <w:b/>
          <w:bCs/>
          <w:szCs w:val="21"/>
          <w:lang w:val="en-US" w:eastAsia="zh-CN"/>
        </w:rPr>
      </w:pPr>
      <w:r>
        <w:rPr>
          <w:rFonts w:hint="eastAsia" w:ascii="仿宋" w:hAnsi="仿宋" w:eastAsia="仿宋" w:cs="仿宋"/>
          <w:b/>
          <w:bCs/>
          <w:szCs w:val="21"/>
        </w:rPr>
        <w:t>报价日期：</w:t>
      </w:r>
    </w:p>
    <w:tbl>
      <w:tblPr>
        <w:tblStyle w:val="11"/>
        <w:tblW w:w="14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2086"/>
        <w:gridCol w:w="2086"/>
        <w:gridCol w:w="1774"/>
        <w:gridCol w:w="1776"/>
        <w:gridCol w:w="1777"/>
        <w:gridCol w:w="1776"/>
        <w:gridCol w:w="1780"/>
      </w:tblGrid>
      <w:tr w14:paraId="4B93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exact"/>
        </w:trPr>
        <w:tc>
          <w:tcPr>
            <w:tcW w:w="1162" w:type="dxa"/>
            <w:vAlign w:val="center"/>
          </w:tcPr>
          <w:p w14:paraId="30E0253A">
            <w:pPr>
              <w:jc w:val="center"/>
              <w:rPr>
                <w:rFonts w:hint="eastAsia" w:ascii="仿宋" w:hAnsi="仿宋" w:eastAsia="仿宋" w:cs="仿宋"/>
                <w:b/>
                <w:bCs/>
                <w:szCs w:val="21"/>
              </w:rPr>
            </w:pPr>
            <w:r>
              <w:rPr>
                <w:rFonts w:hint="eastAsia" w:ascii="仿宋" w:hAnsi="仿宋" w:eastAsia="仿宋" w:cs="仿宋"/>
                <w:b/>
                <w:bCs/>
                <w:szCs w:val="21"/>
              </w:rPr>
              <w:t>序号</w:t>
            </w:r>
          </w:p>
        </w:tc>
        <w:tc>
          <w:tcPr>
            <w:tcW w:w="2086" w:type="dxa"/>
            <w:vAlign w:val="center"/>
          </w:tcPr>
          <w:p w14:paraId="5F044BD1">
            <w:pPr>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产品</w:t>
            </w:r>
            <w:r>
              <w:rPr>
                <w:rFonts w:hint="eastAsia" w:ascii="仿宋" w:hAnsi="仿宋" w:eastAsia="仿宋" w:cs="仿宋"/>
                <w:b/>
                <w:bCs/>
                <w:szCs w:val="21"/>
              </w:rPr>
              <w:t>名称</w:t>
            </w:r>
          </w:p>
        </w:tc>
        <w:tc>
          <w:tcPr>
            <w:tcW w:w="2086" w:type="dxa"/>
            <w:vAlign w:val="center"/>
          </w:tcPr>
          <w:p w14:paraId="096DFC1E">
            <w:pPr>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规格型号</w:t>
            </w:r>
          </w:p>
        </w:tc>
        <w:tc>
          <w:tcPr>
            <w:tcW w:w="1774" w:type="dxa"/>
            <w:vAlign w:val="center"/>
          </w:tcPr>
          <w:p w14:paraId="66280940">
            <w:pPr>
              <w:jc w:val="center"/>
              <w:rPr>
                <w:rFonts w:hint="eastAsia" w:ascii="仿宋" w:hAnsi="仿宋" w:eastAsia="仿宋" w:cs="仿宋"/>
                <w:b/>
                <w:bCs/>
                <w:szCs w:val="21"/>
              </w:rPr>
            </w:pPr>
            <w:r>
              <w:rPr>
                <w:rFonts w:hint="eastAsia" w:ascii="仿宋" w:hAnsi="仿宋" w:eastAsia="仿宋" w:cs="仿宋"/>
                <w:b/>
                <w:bCs/>
                <w:szCs w:val="21"/>
              </w:rPr>
              <w:t>数量</w:t>
            </w:r>
          </w:p>
          <w:p w14:paraId="47505ED7">
            <w:pPr>
              <w:jc w:val="center"/>
              <w:rPr>
                <w:rFonts w:hint="eastAsia" w:ascii="仿宋" w:hAnsi="仿宋" w:eastAsia="仿宋" w:cs="仿宋"/>
                <w:b/>
                <w:bCs/>
                <w:szCs w:val="21"/>
                <w:lang w:val="en-US" w:eastAsia="zh-CN"/>
              </w:rPr>
            </w:pPr>
            <w:r>
              <w:rPr>
                <w:rFonts w:hint="eastAsia" w:ascii="仿宋" w:hAnsi="仿宋" w:eastAsia="仿宋" w:cs="仿宋"/>
                <w:b/>
                <w:bCs/>
                <w:szCs w:val="21"/>
                <w:lang w:eastAsia="zh-CN"/>
              </w:rPr>
              <w:t>（</w:t>
            </w:r>
            <w:r>
              <w:rPr>
                <w:rFonts w:hint="eastAsia" w:ascii="仿宋" w:hAnsi="仿宋" w:eastAsia="仿宋" w:cs="仿宋"/>
                <w:b/>
                <w:bCs/>
                <w:szCs w:val="21"/>
                <w:lang w:val="en-US" w:eastAsia="zh-CN"/>
              </w:rPr>
              <w:t>套、台、件）</w:t>
            </w:r>
          </w:p>
        </w:tc>
        <w:tc>
          <w:tcPr>
            <w:tcW w:w="1776" w:type="dxa"/>
            <w:vAlign w:val="center"/>
          </w:tcPr>
          <w:p w14:paraId="7EB5B772">
            <w:pPr>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含税单价，元/（套、台、件）</w:t>
            </w:r>
          </w:p>
        </w:tc>
        <w:tc>
          <w:tcPr>
            <w:tcW w:w="1777" w:type="dxa"/>
            <w:vAlign w:val="center"/>
          </w:tcPr>
          <w:p w14:paraId="057D39D6">
            <w:pPr>
              <w:jc w:val="center"/>
              <w:rPr>
                <w:rFonts w:hint="eastAsia" w:ascii="仿宋" w:hAnsi="仿宋" w:eastAsia="仿宋" w:cs="仿宋"/>
                <w:b/>
                <w:bCs/>
                <w:szCs w:val="21"/>
                <w:lang w:eastAsia="zh-CN"/>
              </w:rPr>
            </w:pPr>
            <w:r>
              <w:rPr>
                <w:rFonts w:hint="eastAsia" w:ascii="仿宋" w:hAnsi="仿宋" w:eastAsia="仿宋" w:cs="仿宋"/>
                <w:b/>
                <w:bCs/>
                <w:szCs w:val="21"/>
              </w:rPr>
              <w:t>含税总价</w:t>
            </w:r>
            <w:r>
              <w:rPr>
                <w:rFonts w:hint="eastAsia" w:ascii="仿宋" w:hAnsi="仿宋" w:eastAsia="仿宋" w:cs="仿宋"/>
                <w:b/>
                <w:bCs/>
                <w:szCs w:val="21"/>
                <w:lang w:eastAsia="zh-CN"/>
              </w:rPr>
              <w:t>（</w:t>
            </w:r>
            <w:r>
              <w:rPr>
                <w:rFonts w:hint="eastAsia" w:ascii="仿宋" w:hAnsi="仿宋" w:eastAsia="仿宋" w:cs="仿宋"/>
                <w:b/>
                <w:bCs/>
                <w:szCs w:val="21"/>
              </w:rPr>
              <w:t>元</w:t>
            </w:r>
            <w:r>
              <w:rPr>
                <w:rFonts w:hint="eastAsia" w:ascii="仿宋" w:hAnsi="仿宋" w:eastAsia="仿宋" w:cs="仿宋"/>
                <w:b/>
                <w:bCs/>
                <w:szCs w:val="21"/>
                <w:lang w:eastAsia="zh-CN"/>
              </w:rPr>
              <w:t>）</w:t>
            </w:r>
          </w:p>
        </w:tc>
        <w:tc>
          <w:tcPr>
            <w:tcW w:w="1776" w:type="dxa"/>
            <w:vAlign w:val="center"/>
          </w:tcPr>
          <w:p w14:paraId="6BD60BB5">
            <w:pPr>
              <w:jc w:val="center"/>
              <w:rPr>
                <w:rFonts w:hint="eastAsia" w:ascii="仿宋" w:hAnsi="仿宋" w:eastAsia="仿宋" w:cs="仿宋"/>
                <w:b/>
                <w:bCs/>
                <w:szCs w:val="21"/>
              </w:rPr>
            </w:pPr>
            <w:r>
              <w:rPr>
                <w:rFonts w:hint="eastAsia" w:ascii="仿宋" w:hAnsi="仿宋" w:eastAsia="仿宋" w:cs="仿宋"/>
                <w:b/>
                <w:bCs/>
                <w:szCs w:val="21"/>
              </w:rPr>
              <w:t>税率,%</w:t>
            </w:r>
          </w:p>
        </w:tc>
        <w:tc>
          <w:tcPr>
            <w:tcW w:w="1780" w:type="dxa"/>
            <w:vAlign w:val="center"/>
          </w:tcPr>
          <w:p w14:paraId="1C9AC3D1">
            <w:pPr>
              <w:jc w:val="center"/>
              <w:rPr>
                <w:rFonts w:hint="eastAsia" w:ascii="仿宋" w:hAnsi="仿宋" w:eastAsia="仿宋" w:cs="仿宋"/>
                <w:b/>
                <w:bCs/>
                <w:szCs w:val="21"/>
              </w:rPr>
            </w:pPr>
            <w:r>
              <w:rPr>
                <w:rFonts w:hint="eastAsia" w:ascii="仿宋" w:hAnsi="仿宋" w:eastAsia="仿宋" w:cs="仿宋"/>
                <w:b/>
                <w:bCs/>
                <w:szCs w:val="21"/>
              </w:rPr>
              <w:t>备注</w:t>
            </w:r>
          </w:p>
        </w:tc>
      </w:tr>
      <w:tr w14:paraId="61CF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trPr>
        <w:tc>
          <w:tcPr>
            <w:tcW w:w="1162" w:type="dxa"/>
            <w:vAlign w:val="center"/>
          </w:tcPr>
          <w:p w14:paraId="58D21FBB">
            <w:pPr>
              <w:jc w:val="center"/>
              <w:rPr>
                <w:rFonts w:hint="eastAsia" w:ascii="仿宋" w:hAnsi="仿宋" w:eastAsia="仿宋" w:cs="仿宋"/>
                <w:szCs w:val="21"/>
              </w:rPr>
            </w:pPr>
            <w:r>
              <w:rPr>
                <w:rFonts w:hint="eastAsia" w:ascii="仿宋" w:hAnsi="仿宋" w:eastAsia="仿宋" w:cs="仿宋"/>
                <w:szCs w:val="21"/>
              </w:rPr>
              <w:t>1</w:t>
            </w:r>
          </w:p>
        </w:tc>
        <w:tc>
          <w:tcPr>
            <w:tcW w:w="2086" w:type="dxa"/>
            <w:vAlign w:val="center"/>
          </w:tcPr>
          <w:p w14:paraId="09982D44">
            <w:pPr>
              <w:jc w:val="center"/>
              <w:rPr>
                <w:rFonts w:hint="eastAsia" w:ascii="仿宋" w:hAnsi="仿宋" w:eastAsia="仿宋" w:cs="仿宋"/>
                <w:szCs w:val="21"/>
                <w:lang w:val="en-US" w:eastAsia="zh-CN"/>
              </w:rPr>
            </w:pPr>
          </w:p>
        </w:tc>
        <w:tc>
          <w:tcPr>
            <w:tcW w:w="2086" w:type="dxa"/>
            <w:vAlign w:val="center"/>
          </w:tcPr>
          <w:p w14:paraId="5589F8DF">
            <w:pPr>
              <w:jc w:val="center"/>
              <w:rPr>
                <w:rFonts w:hint="eastAsia" w:ascii="仿宋" w:hAnsi="仿宋" w:eastAsia="仿宋" w:cs="仿宋"/>
                <w:szCs w:val="21"/>
                <w:lang w:val="en-US" w:eastAsia="zh-CN"/>
              </w:rPr>
            </w:pPr>
          </w:p>
        </w:tc>
        <w:tc>
          <w:tcPr>
            <w:tcW w:w="1774" w:type="dxa"/>
            <w:vAlign w:val="center"/>
          </w:tcPr>
          <w:p w14:paraId="3F7B1AE2">
            <w:pPr>
              <w:jc w:val="center"/>
              <w:rPr>
                <w:rFonts w:hint="eastAsia" w:ascii="仿宋" w:hAnsi="仿宋" w:eastAsia="仿宋" w:cs="仿宋"/>
                <w:szCs w:val="21"/>
                <w:lang w:val="en-US" w:eastAsia="zh-CN"/>
              </w:rPr>
            </w:pPr>
          </w:p>
        </w:tc>
        <w:tc>
          <w:tcPr>
            <w:tcW w:w="1776" w:type="dxa"/>
            <w:vAlign w:val="center"/>
          </w:tcPr>
          <w:p w14:paraId="7EF33B9A">
            <w:pPr>
              <w:jc w:val="center"/>
              <w:rPr>
                <w:rFonts w:hint="eastAsia" w:ascii="仿宋" w:hAnsi="仿宋" w:eastAsia="仿宋" w:cs="仿宋"/>
                <w:szCs w:val="21"/>
                <w:lang w:val="en-US" w:eastAsia="zh-CN"/>
              </w:rPr>
            </w:pPr>
          </w:p>
        </w:tc>
        <w:tc>
          <w:tcPr>
            <w:tcW w:w="1777" w:type="dxa"/>
            <w:vAlign w:val="center"/>
          </w:tcPr>
          <w:p w14:paraId="0588943E">
            <w:pPr>
              <w:jc w:val="center"/>
              <w:rPr>
                <w:rFonts w:hint="eastAsia" w:ascii="仿宋" w:hAnsi="仿宋" w:eastAsia="仿宋" w:cs="仿宋"/>
                <w:szCs w:val="21"/>
                <w:lang w:val="en-US" w:eastAsia="zh-CN"/>
              </w:rPr>
            </w:pPr>
          </w:p>
        </w:tc>
        <w:tc>
          <w:tcPr>
            <w:tcW w:w="1776" w:type="dxa"/>
            <w:vAlign w:val="center"/>
          </w:tcPr>
          <w:p w14:paraId="79804AFD">
            <w:pPr>
              <w:jc w:val="center"/>
              <w:rPr>
                <w:rFonts w:hint="eastAsia" w:ascii="仿宋" w:hAnsi="仿宋" w:eastAsia="仿宋" w:cs="仿宋"/>
                <w:szCs w:val="21"/>
                <w:lang w:val="en-US" w:eastAsia="zh-CN"/>
              </w:rPr>
            </w:pPr>
          </w:p>
        </w:tc>
        <w:tc>
          <w:tcPr>
            <w:tcW w:w="1780" w:type="dxa"/>
            <w:vAlign w:val="center"/>
          </w:tcPr>
          <w:p w14:paraId="5FD8BECF">
            <w:pPr>
              <w:jc w:val="center"/>
              <w:rPr>
                <w:rFonts w:hint="eastAsia" w:ascii="仿宋" w:hAnsi="仿宋" w:eastAsia="仿宋" w:cs="仿宋"/>
                <w:szCs w:val="21"/>
                <w:lang w:val="en-US" w:eastAsia="zh-CN"/>
              </w:rPr>
            </w:pPr>
          </w:p>
        </w:tc>
      </w:tr>
      <w:tr w14:paraId="3719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trPr>
        <w:tc>
          <w:tcPr>
            <w:tcW w:w="14217" w:type="dxa"/>
            <w:gridSpan w:val="8"/>
            <w:vAlign w:val="center"/>
          </w:tcPr>
          <w:p w14:paraId="1E14411F">
            <w:pPr>
              <w:jc w:val="left"/>
              <w:rPr>
                <w:rFonts w:hint="eastAsia" w:ascii="仿宋" w:hAnsi="仿宋" w:eastAsia="仿宋" w:cs="仿宋"/>
                <w:szCs w:val="21"/>
              </w:rPr>
            </w:pPr>
            <w:r>
              <w:rPr>
                <w:rFonts w:hint="eastAsia" w:ascii="仿宋" w:hAnsi="仿宋" w:eastAsia="仿宋" w:cs="仿宋"/>
                <w:b/>
                <w:bCs/>
                <w:szCs w:val="21"/>
              </w:rPr>
              <w:t>填报说明</w:t>
            </w:r>
          </w:p>
        </w:tc>
      </w:tr>
      <w:tr w14:paraId="0E34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108" w:type="dxa"/>
            <w:gridSpan w:val="4"/>
            <w:vAlign w:val="center"/>
          </w:tcPr>
          <w:p w14:paraId="1B2CC7A3">
            <w:pPr>
              <w:spacing w:line="0" w:lineRule="atLeast"/>
              <w:jc w:val="left"/>
              <w:rPr>
                <w:rFonts w:hint="eastAsia" w:ascii="仿宋" w:hAnsi="仿宋" w:eastAsia="仿宋" w:cs="仿宋"/>
                <w:szCs w:val="21"/>
                <w:lang w:val="en-US" w:eastAsia="zh-CN"/>
              </w:rPr>
            </w:pPr>
            <w:r>
              <w:rPr>
                <w:rFonts w:hint="eastAsia" w:ascii="仿宋" w:hAnsi="仿宋" w:eastAsia="仿宋" w:cs="仿宋"/>
                <w:szCs w:val="21"/>
                <w:lang w:val="en-US" w:eastAsia="zh-CN"/>
              </w:rPr>
              <w:t>1、质量及技术标准：</w:t>
            </w:r>
          </w:p>
        </w:tc>
        <w:tc>
          <w:tcPr>
            <w:tcW w:w="7109" w:type="dxa"/>
            <w:gridSpan w:val="4"/>
            <w:vAlign w:val="center"/>
          </w:tcPr>
          <w:p w14:paraId="12A2CBE3">
            <w:pPr>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6、</w:t>
            </w:r>
            <w:r>
              <w:rPr>
                <w:rFonts w:hint="eastAsia" w:ascii="仿宋" w:hAnsi="仿宋" w:eastAsia="仿宋" w:cs="仿宋"/>
                <w:color w:val="auto"/>
                <w:szCs w:val="21"/>
              </w:rPr>
              <w:t>付款方式：</w:t>
            </w:r>
          </w:p>
        </w:tc>
      </w:tr>
      <w:tr w14:paraId="096B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108" w:type="dxa"/>
            <w:gridSpan w:val="4"/>
            <w:vAlign w:val="center"/>
          </w:tcPr>
          <w:p w14:paraId="4B4DD021">
            <w:pPr>
              <w:spacing w:line="0" w:lineRule="atLeast"/>
              <w:jc w:val="left"/>
              <w:rPr>
                <w:rFonts w:hint="eastAsia" w:ascii="仿宋" w:hAnsi="仿宋" w:eastAsia="仿宋" w:cs="仿宋"/>
                <w:szCs w:val="21"/>
                <w:lang w:val="en-US"/>
              </w:rPr>
            </w:pPr>
            <w:r>
              <w:rPr>
                <w:rFonts w:hint="eastAsia" w:ascii="仿宋" w:hAnsi="仿宋" w:eastAsia="仿宋" w:cs="仿宋"/>
                <w:szCs w:val="21"/>
                <w:lang w:val="en-US" w:eastAsia="zh-CN"/>
              </w:rPr>
              <w:t>2</w:t>
            </w:r>
            <w:r>
              <w:rPr>
                <w:rFonts w:hint="eastAsia" w:ascii="仿宋" w:hAnsi="仿宋" w:eastAsia="仿宋" w:cs="仿宋"/>
                <w:szCs w:val="21"/>
              </w:rPr>
              <w:t>、</w:t>
            </w:r>
            <w:r>
              <w:rPr>
                <w:rFonts w:hint="eastAsia" w:ascii="仿宋" w:hAnsi="仿宋" w:eastAsia="仿宋" w:cs="仿宋"/>
                <w:szCs w:val="21"/>
                <w:lang w:val="en-US" w:eastAsia="zh-CN"/>
              </w:rPr>
              <w:t>交货地点：河北省沧州临港经济技术开发区上海大道9-1号。</w:t>
            </w:r>
          </w:p>
        </w:tc>
        <w:tc>
          <w:tcPr>
            <w:tcW w:w="7109" w:type="dxa"/>
            <w:gridSpan w:val="4"/>
            <w:vAlign w:val="center"/>
          </w:tcPr>
          <w:p w14:paraId="718F15E4">
            <w:pPr>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7、报价有效期：</w:t>
            </w:r>
          </w:p>
        </w:tc>
      </w:tr>
      <w:tr w14:paraId="55D1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108" w:type="dxa"/>
            <w:gridSpan w:val="4"/>
            <w:vAlign w:val="center"/>
          </w:tcPr>
          <w:p w14:paraId="75675485">
            <w:pPr>
              <w:spacing w:line="0" w:lineRule="atLeast"/>
              <w:jc w:val="left"/>
              <w:rPr>
                <w:rFonts w:hint="eastAsia" w:ascii="仿宋" w:hAnsi="仿宋" w:eastAsia="仿宋" w:cs="仿宋"/>
                <w:szCs w:val="21"/>
                <w:lang w:val="en-US" w:eastAsia="zh-CN"/>
              </w:rPr>
            </w:pPr>
            <w:r>
              <w:rPr>
                <w:rFonts w:hint="eastAsia" w:ascii="仿宋" w:hAnsi="仿宋" w:eastAsia="仿宋" w:cs="仿宋"/>
                <w:szCs w:val="21"/>
                <w:lang w:val="en-US" w:eastAsia="zh-CN"/>
              </w:rPr>
              <w:t>3、运输方式：</w:t>
            </w:r>
          </w:p>
        </w:tc>
        <w:tc>
          <w:tcPr>
            <w:tcW w:w="7109" w:type="dxa"/>
            <w:gridSpan w:val="4"/>
            <w:vAlign w:val="center"/>
          </w:tcPr>
          <w:p w14:paraId="56E65220">
            <w:pPr>
              <w:jc w:val="left"/>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8、售后服务：</w:t>
            </w:r>
          </w:p>
        </w:tc>
      </w:tr>
      <w:tr w14:paraId="33116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108" w:type="dxa"/>
            <w:gridSpan w:val="4"/>
            <w:vAlign w:val="center"/>
          </w:tcPr>
          <w:p w14:paraId="1527CD40">
            <w:pPr>
              <w:jc w:val="left"/>
              <w:rPr>
                <w:rFonts w:hint="eastAsia" w:ascii="仿宋" w:hAnsi="仿宋" w:eastAsia="仿宋" w:cs="仿宋"/>
                <w:szCs w:val="21"/>
                <w:lang w:val="en-US"/>
              </w:rPr>
            </w:pPr>
            <w:r>
              <w:rPr>
                <w:rFonts w:hint="eastAsia" w:ascii="仿宋" w:hAnsi="仿宋" w:eastAsia="仿宋" w:cs="仿宋"/>
                <w:szCs w:val="21"/>
                <w:lang w:val="en-US" w:eastAsia="zh-CN"/>
              </w:rPr>
              <w:t>4、包装方式：</w:t>
            </w:r>
          </w:p>
        </w:tc>
        <w:tc>
          <w:tcPr>
            <w:tcW w:w="7109" w:type="dxa"/>
            <w:gridSpan w:val="4"/>
            <w:vAlign w:val="center"/>
          </w:tcPr>
          <w:p w14:paraId="79FBF3BE">
            <w:pPr>
              <w:jc w:val="left"/>
              <w:rPr>
                <w:rFonts w:hint="eastAsia" w:ascii="仿宋" w:hAnsi="仿宋" w:eastAsia="仿宋" w:cs="仿宋"/>
                <w:color w:val="auto"/>
                <w:szCs w:val="21"/>
                <w:lang w:val="en-US" w:eastAsia="zh-CN"/>
              </w:rPr>
            </w:pPr>
            <w:r>
              <w:rPr>
                <w:rFonts w:hint="eastAsia" w:ascii="仿宋" w:hAnsi="仿宋" w:eastAsia="仿宋" w:cs="仿宋"/>
                <w:szCs w:val="21"/>
                <w:lang w:val="en-US" w:eastAsia="zh-CN"/>
              </w:rPr>
              <w:t>9</w:t>
            </w:r>
            <w:r>
              <w:rPr>
                <w:rFonts w:hint="eastAsia" w:ascii="仿宋" w:hAnsi="仿宋" w:eastAsia="仿宋" w:cs="仿宋"/>
                <w:szCs w:val="21"/>
              </w:rPr>
              <w:t>、</w:t>
            </w:r>
            <w:r>
              <w:rPr>
                <w:rFonts w:hint="eastAsia" w:ascii="仿宋" w:hAnsi="仿宋" w:eastAsia="仿宋" w:cs="仿宋"/>
                <w:color w:val="auto"/>
                <w:szCs w:val="21"/>
                <w:lang w:val="en-US" w:eastAsia="zh-CN"/>
              </w:rPr>
              <w:t>质保期限:</w:t>
            </w:r>
          </w:p>
        </w:tc>
      </w:tr>
      <w:tr w14:paraId="4604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108" w:type="dxa"/>
            <w:gridSpan w:val="4"/>
            <w:vAlign w:val="center"/>
          </w:tcPr>
          <w:p w14:paraId="60546A84">
            <w:pPr>
              <w:jc w:val="left"/>
              <w:rPr>
                <w:rFonts w:hint="eastAsia" w:ascii="仿宋" w:hAnsi="仿宋" w:eastAsia="仿宋" w:cs="仿宋"/>
                <w:szCs w:val="21"/>
                <w:lang w:val="en-US" w:eastAsia="zh-CN"/>
              </w:rPr>
            </w:pPr>
            <w:r>
              <w:rPr>
                <w:rFonts w:hint="eastAsia" w:ascii="仿宋" w:hAnsi="仿宋" w:eastAsia="仿宋" w:cs="仿宋"/>
                <w:color w:val="auto"/>
                <w:szCs w:val="21"/>
                <w:lang w:val="en-US" w:eastAsia="zh-CN"/>
              </w:rPr>
              <w:t>5</w:t>
            </w:r>
            <w:r>
              <w:rPr>
                <w:rFonts w:hint="eastAsia" w:ascii="仿宋" w:hAnsi="仿宋" w:eastAsia="仿宋" w:cs="仿宋"/>
                <w:color w:val="auto"/>
                <w:szCs w:val="21"/>
              </w:rPr>
              <w:t>、</w:t>
            </w:r>
            <w:r>
              <w:rPr>
                <w:rFonts w:hint="eastAsia" w:ascii="仿宋" w:hAnsi="仿宋" w:eastAsia="仿宋" w:cs="仿宋"/>
                <w:color w:val="auto"/>
                <w:szCs w:val="21"/>
                <w:lang w:val="en-US" w:eastAsia="zh-CN"/>
              </w:rPr>
              <w:t>产品交期：</w:t>
            </w:r>
          </w:p>
        </w:tc>
        <w:tc>
          <w:tcPr>
            <w:tcW w:w="7109" w:type="dxa"/>
            <w:gridSpan w:val="4"/>
            <w:vAlign w:val="center"/>
          </w:tcPr>
          <w:p w14:paraId="7F7D08EC">
            <w:pPr>
              <w:jc w:val="left"/>
              <w:rPr>
                <w:rFonts w:hint="eastAsia" w:ascii="仿宋" w:hAnsi="仿宋" w:eastAsia="仿宋" w:cs="仿宋"/>
                <w:szCs w:val="21"/>
              </w:rPr>
            </w:pPr>
            <w:r>
              <w:rPr>
                <w:rFonts w:hint="eastAsia" w:ascii="仿宋" w:hAnsi="仿宋" w:eastAsia="仿宋" w:cs="仿宋"/>
                <w:color w:val="auto"/>
                <w:szCs w:val="21"/>
                <w:lang w:val="en-US" w:eastAsia="zh-CN"/>
              </w:rPr>
              <w:t>10</w:t>
            </w:r>
            <w:r>
              <w:rPr>
                <w:rFonts w:hint="eastAsia" w:ascii="仿宋" w:hAnsi="仿宋" w:eastAsia="仿宋" w:cs="仿宋"/>
                <w:color w:val="auto"/>
                <w:szCs w:val="21"/>
              </w:rPr>
              <w:t>、</w:t>
            </w:r>
            <w:r>
              <w:rPr>
                <w:rFonts w:hint="eastAsia" w:ascii="仿宋" w:hAnsi="仿宋" w:eastAsia="仿宋" w:cs="仿宋"/>
                <w:szCs w:val="21"/>
              </w:rPr>
              <w:t>发票类型：增值税专用发票。</w:t>
            </w:r>
          </w:p>
        </w:tc>
      </w:tr>
      <w:tr w14:paraId="1F75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108" w:type="dxa"/>
            <w:gridSpan w:val="4"/>
            <w:vAlign w:val="center"/>
          </w:tcPr>
          <w:p w14:paraId="63F9BA73">
            <w:pPr>
              <w:jc w:val="left"/>
              <w:rPr>
                <w:rFonts w:hint="eastAsia" w:ascii="仿宋" w:hAnsi="仿宋" w:eastAsia="仿宋" w:cs="仿宋"/>
                <w:color w:val="auto"/>
                <w:szCs w:val="21"/>
                <w:lang w:val="en-US" w:eastAsia="zh-CN"/>
              </w:rPr>
            </w:pPr>
            <w:r>
              <w:rPr>
                <w:rFonts w:hint="eastAsia" w:ascii="仿宋" w:hAnsi="仿宋" w:eastAsia="仿宋" w:cs="仿宋"/>
                <w:szCs w:val="21"/>
              </w:rPr>
              <w:t>询价单位：</w:t>
            </w:r>
            <w:r>
              <w:rPr>
                <w:rFonts w:hint="eastAsia" w:ascii="仿宋" w:hAnsi="仿宋" w:eastAsia="仿宋" w:cs="仿宋"/>
                <w:szCs w:val="21"/>
                <w:lang w:val="en-US" w:eastAsia="zh-CN"/>
              </w:rPr>
              <w:t>北矿化工（沧州）有限公司</w:t>
            </w:r>
          </w:p>
        </w:tc>
        <w:tc>
          <w:tcPr>
            <w:tcW w:w="7109" w:type="dxa"/>
            <w:gridSpan w:val="4"/>
            <w:vAlign w:val="center"/>
          </w:tcPr>
          <w:p w14:paraId="37DF4B7D">
            <w:pPr>
              <w:jc w:val="left"/>
              <w:rPr>
                <w:rFonts w:hint="eastAsia" w:ascii="仿宋" w:hAnsi="仿宋" w:eastAsia="仿宋" w:cs="仿宋"/>
                <w:color w:val="auto"/>
                <w:szCs w:val="21"/>
                <w:lang w:val="en-US" w:eastAsia="zh-CN"/>
              </w:rPr>
            </w:pPr>
            <w:r>
              <w:rPr>
                <w:rFonts w:hint="eastAsia" w:ascii="仿宋" w:hAnsi="仿宋" w:eastAsia="仿宋" w:cs="仿宋"/>
                <w:szCs w:val="21"/>
              </w:rPr>
              <w:t>报价单位（盖章）：</w:t>
            </w:r>
          </w:p>
        </w:tc>
      </w:tr>
      <w:tr w14:paraId="41D9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7108" w:type="dxa"/>
            <w:gridSpan w:val="4"/>
            <w:vAlign w:val="center"/>
          </w:tcPr>
          <w:p w14:paraId="6AF374D9">
            <w:pPr>
              <w:jc w:val="left"/>
              <w:rPr>
                <w:rFonts w:hint="eastAsia" w:ascii="仿宋" w:hAnsi="仿宋" w:eastAsia="仿宋" w:cs="仿宋"/>
                <w:szCs w:val="21"/>
              </w:rPr>
            </w:pPr>
            <w:r>
              <w:rPr>
                <w:rFonts w:hint="eastAsia" w:ascii="仿宋" w:hAnsi="仿宋" w:eastAsia="仿宋" w:cs="仿宋"/>
                <w:szCs w:val="21"/>
              </w:rPr>
              <w:t>联系人：</w:t>
            </w:r>
            <w:r>
              <w:rPr>
                <w:rFonts w:hint="eastAsia" w:ascii="仿宋" w:hAnsi="仿宋" w:eastAsia="仿宋" w:cs="仿宋"/>
                <w:szCs w:val="21"/>
                <w:lang w:val="en-US" w:eastAsia="zh-CN"/>
              </w:rPr>
              <w:t>周晨</w:t>
            </w:r>
          </w:p>
        </w:tc>
        <w:tc>
          <w:tcPr>
            <w:tcW w:w="7109" w:type="dxa"/>
            <w:gridSpan w:val="4"/>
            <w:vAlign w:val="center"/>
          </w:tcPr>
          <w:p w14:paraId="757B4D44">
            <w:pPr>
              <w:jc w:val="left"/>
              <w:rPr>
                <w:rFonts w:hint="eastAsia" w:ascii="仿宋" w:hAnsi="仿宋" w:eastAsia="仿宋" w:cs="仿宋"/>
                <w:szCs w:val="21"/>
              </w:rPr>
            </w:pPr>
            <w:r>
              <w:rPr>
                <w:rFonts w:hint="eastAsia" w:ascii="仿宋" w:hAnsi="仿宋" w:eastAsia="仿宋" w:cs="仿宋"/>
                <w:szCs w:val="21"/>
              </w:rPr>
              <w:t>联系人：</w:t>
            </w:r>
          </w:p>
        </w:tc>
      </w:tr>
      <w:tr w14:paraId="0B0F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trPr>
        <w:tc>
          <w:tcPr>
            <w:tcW w:w="7108" w:type="dxa"/>
            <w:gridSpan w:val="4"/>
            <w:vAlign w:val="center"/>
          </w:tcPr>
          <w:p w14:paraId="3D7635B2">
            <w:pPr>
              <w:jc w:val="left"/>
              <w:rPr>
                <w:rFonts w:hint="eastAsia" w:ascii="仿宋" w:hAnsi="仿宋" w:eastAsia="仿宋" w:cs="仿宋"/>
                <w:szCs w:val="21"/>
                <w:lang w:val="en-US" w:eastAsia="zh-CN"/>
              </w:rPr>
            </w:pPr>
            <w:r>
              <w:rPr>
                <w:rFonts w:hint="eastAsia" w:ascii="仿宋" w:hAnsi="仿宋" w:eastAsia="仿宋" w:cs="仿宋"/>
                <w:szCs w:val="21"/>
              </w:rPr>
              <w:t>联系电话：</w:t>
            </w:r>
            <w:r>
              <w:rPr>
                <w:rFonts w:hint="eastAsia" w:ascii="仿宋" w:hAnsi="仿宋" w:eastAsia="仿宋" w:cs="仿宋"/>
                <w:szCs w:val="21"/>
                <w:lang w:val="en-US" w:eastAsia="zh-CN"/>
              </w:rPr>
              <w:t>13051358168</w:t>
            </w:r>
          </w:p>
        </w:tc>
        <w:tc>
          <w:tcPr>
            <w:tcW w:w="7109" w:type="dxa"/>
            <w:gridSpan w:val="4"/>
            <w:vAlign w:val="center"/>
          </w:tcPr>
          <w:p w14:paraId="65AB27B7">
            <w:pPr>
              <w:jc w:val="left"/>
              <w:rPr>
                <w:rFonts w:hint="eastAsia" w:ascii="仿宋" w:hAnsi="仿宋" w:eastAsia="仿宋" w:cs="仿宋"/>
                <w:szCs w:val="21"/>
              </w:rPr>
            </w:pPr>
            <w:r>
              <w:rPr>
                <w:rFonts w:hint="eastAsia" w:ascii="仿宋" w:hAnsi="仿宋" w:eastAsia="仿宋" w:cs="仿宋"/>
                <w:szCs w:val="21"/>
              </w:rPr>
              <w:t>联系电话：</w:t>
            </w:r>
          </w:p>
        </w:tc>
      </w:tr>
    </w:tbl>
    <w:p w14:paraId="5E36602E">
      <w:pPr>
        <w:autoSpaceDE w:val="0"/>
        <w:autoSpaceDN w:val="0"/>
        <w:adjustRightInd w:val="0"/>
        <w:spacing w:line="580" w:lineRule="exact"/>
        <w:rPr>
          <w:rFonts w:hint="eastAsia" w:ascii="仿宋" w:hAnsi="仿宋" w:eastAsia="仿宋" w:cs="仿宋"/>
          <w:kern w:val="0"/>
          <w:sz w:val="32"/>
          <w:szCs w:val="32"/>
          <w:lang w:bidi="ar"/>
        </w:rPr>
        <w:sectPr>
          <w:pgSz w:w="16838" w:h="11906" w:orient="landscape"/>
          <w:pgMar w:top="1800" w:right="1440" w:bottom="1800" w:left="1440" w:header="851" w:footer="992" w:gutter="0"/>
          <w:cols w:space="425" w:num="1"/>
          <w:docGrid w:type="lines" w:linePitch="312" w:charSpace="0"/>
        </w:sectPr>
      </w:pPr>
    </w:p>
    <w:p w14:paraId="26F63D02">
      <w:pPr>
        <w:pStyle w:val="2"/>
        <w:jc w:val="both"/>
        <w:rPr>
          <w:rFonts w:hint="eastAsia" w:ascii="仿宋" w:hAnsi="仿宋" w:eastAsia="仿宋" w:cs="仿宋"/>
          <w:b/>
          <w:bCs/>
          <w:kern w:val="0"/>
          <w:szCs w:val="32"/>
          <w:lang w:bidi="ar"/>
        </w:rPr>
      </w:pPr>
      <w:bookmarkStart w:id="12" w:name="_Toc22018"/>
      <w:r>
        <w:rPr>
          <w:rFonts w:hint="eastAsia" w:ascii="仿宋" w:hAnsi="仿宋" w:eastAsia="仿宋" w:cs="仿宋"/>
          <w:b/>
          <w:bCs/>
          <w:kern w:val="0"/>
          <w:szCs w:val="32"/>
          <w:lang w:val="en-US" w:eastAsia="zh-CN" w:bidi="ar"/>
        </w:rPr>
        <w:t>第五部分</w:t>
      </w:r>
      <w:r>
        <w:rPr>
          <w:rFonts w:hint="eastAsia" w:ascii="仿宋" w:hAnsi="仿宋" w:eastAsia="仿宋" w:cs="仿宋"/>
          <w:b/>
          <w:bCs/>
          <w:kern w:val="0"/>
          <w:szCs w:val="32"/>
          <w:lang w:bidi="ar"/>
        </w:rPr>
        <w:t>：商务偏离说明表</w:t>
      </w:r>
      <w:bookmarkEnd w:id="12"/>
    </w:p>
    <w:p w14:paraId="4F8F2A67">
      <w:pPr>
        <w:ind w:left="420" w:hanging="420"/>
        <w:rPr>
          <w:rFonts w:hint="eastAsia" w:ascii="仿宋" w:hAnsi="仿宋" w:eastAsia="仿宋" w:cs="仿宋"/>
        </w:rPr>
      </w:pPr>
    </w:p>
    <w:p w14:paraId="425A7F7E">
      <w:pPr>
        <w:keepNext w:val="0"/>
        <w:keepLines w:val="0"/>
        <w:pageBreakBefore w:val="0"/>
        <w:widowControl w:val="0"/>
        <w:kinsoku/>
        <w:wordWrap/>
        <w:overflowPunct/>
        <w:topLinePunct w:val="0"/>
        <w:autoSpaceDE/>
        <w:autoSpaceDN/>
        <w:bidi w:val="0"/>
        <w:adjustRightInd/>
        <w:snapToGrid/>
        <w:ind w:left="0" w:firstLine="0"/>
        <w:jc w:val="center"/>
        <w:textAlignment w:val="auto"/>
        <w:outlineLvl w:val="0"/>
        <w:rPr>
          <w:rFonts w:hint="eastAsia" w:ascii="仿宋" w:hAnsi="仿宋" w:eastAsia="仿宋" w:cs="仿宋"/>
          <w:b/>
          <w:bCs/>
          <w:sz w:val="32"/>
          <w:szCs w:val="36"/>
        </w:rPr>
      </w:pPr>
      <w:bookmarkStart w:id="13" w:name="_Toc25809"/>
      <w:r>
        <w:rPr>
          <w:rFonts w:hint="eastAsia" w:ascii="仿宋" w:hAnsi="仿宋" w:eastAsia="仿宋" w:cs="仿宋"/>
          <w:b/>
          <w:bCs/>
          <w:sz w:val="32"/>
          <w:szCs w:val="36"/>
        </w:rPr>
        <w:t>商务偏离说明表</w:t>
      </w:r>
      <w:bookmarkEnd w:id="13"/>
    </w:p>
    <w:p w14:paraId="24D9E8F4">
      <w:pPr>
        <w:ind w:left="420" w:hanging="420"/>
        <w:rPr>
          <w:rFonts w:hint="eastAsia" w:ascii="仿宋" w:hAnsi="仿宋" w:eastAsia="仿宋" w:cs="仿宋"/>
        </w:rPr>
      </w:pPr>
    </w:p>
    <w:p w14:paraId="56CAACDC">
      <w:pPr>
        <w:pStyle w:val="2"/>
        <w:ind w:firstLine="640" w:firstLineChars="200"/>
        <w:jc w:val="both"/>
        <w:rPr>
          <w:rFonts w:hint="eastAsia" w:ascii="仿宋" w:hAnsi="仿宋" w:eastAsia="仿宋" w:cs="仿宋"/>
          <w:b w:val="0"/>
          <w:kern w:val="0"/>
          <w:szCs w:val="32"/>
          <w:lang w:bidi="ar"/>
        </w:rPr>
      </w:pPr>
      <w:bookmarkStart w:id="14" w:name="_Toc23117"/>
      <w:r>
        <w:rPr>
          <w:rFonts w:hint="eastAsia" w:ascii="仿宋" w:hAnsi="仿宋" w:eastAsia="仿宋" w:cs="仿宋"/>
          <w:b w:val="0"/>
          <w:kern w:val="0"/>
          <w:szCs w:val="32"/>
          <w:lang w:bidi="ar"/>
        </w:rPr>
        <w:t>受邀方所投产品报价内容(质保期、交货期、付款方式</w:t>
      </w:r>
      <w:r>
        <w:rPr>
          <w:rFonts w:hint="eastAsia" w:ascii="仿宋" w:hAnsi="仿宋" w:eastAsia="仿宋" w:cs="仿宋"/>
          <w:b w:val="0"/>
          <w:kern w:val="0"/>
          <w:szCs w:val="32"/>
          <w:lang w:eastAsia="zh-CN" w:bidi="ar"/>
        </w:rPr>
        <w:t>、</w:t>
      </w:r>
      <w:r>
        <w:rPr>
          <w:rFonts w:hint="eastAsia" w:ascii="仿宋" w:hAnsi="仿宋" w:eastAsia="仿宋" w:cs="仿宋"/>
          <w:b w:val="0"/>
          <w:kern w:val="0"/>
          <w:szCs w:val="32"/>
          <w:lang w:val="en-US" w:eastAsia="zh-CN" w:bidi="ar"/>
        </w:rPr>
        <w:t>包装规格</w:t>
      </w:r>
      <w:r>
        <w:rPr>
          <w:rFonts w:hint="eastAsia" w:ascii="仿宋" w:hAnsi="仿宋" w:eastAsia="仿宋" w:cs="仿宋"/>
          <w:b w:val="0"/>
          <w:kern w:val="0"/>
          <w:szCs w:val="32"/>
          <w:lang w:bidi="ar"/>
        </w:rPr>
        <w:t>等)如与</w:t>
      </w:r>
      <w:r>
        <w:rPr>
          <w:rFonts w:hint="eastAsia" w:ascii="仿宋" w:hAnsi="仿宋" w:eastAsia="仿宋" w:cs="仿宋"/>
          <w:b w:val="0"/>
          <w:kern w:val="0"/>
          <w:szCs w:val="32"/>
          <w:lang w:eastAsia="zh-CN" w:bidi="ar"/>
        </w:rPr>
        <w:t>谈判</w:t>
      </w:r>
      <w:r>
        <w:rPr>
          <w:rFonts w:hint="eastAsia" w:ascii="仿宋" w:hAnsi="仿宋" w:eastAsia="仿宋" w:cs="仿宋"/>
          <w:b w:val="0"/>
          <w:kern w:val="0"/>
          <w:szCs w:val="32"/>
          <w:lang w:bidi="ar"/>
        </w:rPr>
        <w:t>邀请文件要求不符，请将不符之处在此页逐项详细对比说明,以便评审时审阅。如无偏离，即完全响应</w:t>
      </w:r>
      <w:r>
        <w:rPr>
          <w:rFonts w:hint="eastAsia" w:ascii="仿宋" w:hAnsi="仿宋" w:eastAsia="仿宋" w:cs="仿宋"/>
          <w:b w:val="0"/>
          <w:kern w:val="0"/>
          <w:szCs w:val="32"/>
          <w:lang w:eastAsia="zh-CN" w:bidi="ar"/>
        </w:rPr>
        <w:t>谈判采购</w:t>
      </w:r>
      <w:r>
        <w:rPr>
          <w:rFonts w:hint="eastAsia" w:ascii="仿宋" w:hAnsi="仿宋" w:eastAsia="仿宋" w:cs="仿宋"/>
          <w:b w:val="0"/>
          <w:kern w:val="0"/>
          <w:szCs w:val="32"/>
          <w:lang w:bidi="ar"/>
        </w:rPr>
        <w:t>要求文件要求，请在“受邀方响应”一栏注明:无偏离、完全响应</w:t>
      </w:r>
      <w:r>
        <w:rPr>
          <w:rFonts w:hint="eastAsia" w:ascii="仿宋" w:hAnsi="仿宋" w:eastAsia="仿宋" w:cs="仿宋"/>
          <w:b w:val="0"/>
          <w:kern w:val="0"/>
          <w:szCs w:val="32"/>
          <w:lang w:eastAsia="zh-CN" w:bidi="ar"/>
        </w:rPr>
        <w:t>谈判采购</w:t>
      </w:r>
      <w:r>
        <w:rPr>
          <w:rFonts w:hint="eastAsia" w:ascii="仿宋" w:hAnsi="仿宋" w:eastAsia="仿宋" w:cs="仿宋"/>
          <w:b w:val="0"/>
          <w:kern w:val="0"/>
          <w:szCs w:val="32"/>
          <w:lang w:bidi="ar"/>
        </w:rPr>
        <w:t>邀请文件要求。</w:t>
      </w:r>
      <w:bookmarkEnd w:id="14"/>
    </w:p>
    <w:p w14:paraId="3856540E">
      <w:pPr>
        <w:ind w:left="420" w:hanging="420"/>
        <w:rPr>
          <w:rFonts w:hint="eastAsia" w:ascii="仿宋" w:hAnsi="仿宋" w:eastAsia="仿宋" w:cs="仿宋"/>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371"/>
        <w:gridCol w:w="2816"/>
        <w:gridCol w:w="1699"/>
        <w:gridCol w:w="1699"/>
      </w:tblGrid>
      <w:tr w14:paraId="788D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62E378A6">
            <w:pPr>
              <w:ind w:left="480" w:hanging="480"/>
              <w:jc w:val="center"/>
              <w:rPr>
                <w:rFonts w:hint="eastAsia" w:ascii="仿宋" w:hAnsi="仿宋" w:eastAsia="仿宋" w:cs="仿宋"/>
                <w:b/>
                <w:sz w:val="24"/>
              </w:rPr>
            </w:pPr>
            <w:r>
              <w:rPr>
                <w:rFonts w:hint="eastAsia" w:ascii="仿宋" w:hAnsi="仿宋" w:eastAsia="仿宋" w:cs="仿宋"/>
                <w:b/>
                <w:sz w:val="24"/>
              </w:rPr>
              <w:t>序号</w:t>
            </w:r>
          </w:p>
        </w:tc>
        <w:tc>
          <w:tcPr>
            <w:tcW w:w="1375" w:type="dxa"/>
            <w:vAlign w:val="center"/>
          </w:tcPr>
          <w:p w14:paraId="4B9850CB">
            <w:pPr>
              <w:ind w:left="480" w:hanging="480"/>
              <w:jc w:val="center"/>
              <w:rPr>
                <w:rFonts w:hint="eastAsia" w:ascii="仿宋" w:hAnsi="仿宋" w:eastAsia="仿宋" w:cs="仿宋"/>
                <w:b/>
                <w:sz w:val="24"/>
              </w:rPr>
            </w:pPr>
            <w:r>
              <w:rPr>
                <w:rFonts w:hint="eastAsia" w:ascii="仿宋" w:hAnsi="仿宋" w:eastAsia="仿宋" w:cs="仿宋"/>
                <w:b/>
                <w:sz w:val="24"/>
              </w:rPr>
              <w:t>内容</w:t>
            </w:r>
          </w:p>
        </w:tc>
        <w:tc>
          <w:tcPr>
            <w:tcW w:w="2831" w:type="dxa"/>
            <w:vAlign w:val="center"/>
          </w:tcPr>
          <w:p w14:paraId="2D606971">
            <w:pPr>
              <w:ind w:left="480" w:hanging="480"/>
              <w:jc w:val="center"/>
              <w:rPr>
                <w:rFonts w:hint="eastAsia" w:ascii="仿宋" w:hAnsi="仿宋" w:eastAsia="仿宋" w:cs="仿宋"/>
                <w:b/>
                <w:sz w:val="24"/>
              </w:rPr>
            </w:pPr>
            <w:r>
              <w:rPr>
                <w:rFonts w:hint="eastAsia" w:ascii="仿宋" w:hAnsi="仿宋" w:eastAsia="仿宋" w:cs="仿宋"/>
                <w:b/>
                <w:sz w:val="24"/>
                <w:lang w:eastAsia="zh-CN"/>
              </w:rPr>
              <w:t>谈判</w:t>
            </w:r>
            <w:r>
              <w:rPr>
                <w:rFonts w:hint="eastAsia" w:ascii="仿宋" w:hAnsi="仿宋" w:eastAsia="仿宋" w:cs="仿宋"/>
                <w:b/>
                <w:sz w:val="24"/>
              </w:rPr>
              <w:t>邀请文件要求</w:t>
            </w:r>
          </w:p>
        </w:tc>
        <w:tc>
          <w:tcPr>
            <w:tcW w:w="1705" w:type="dxa"/>
            <w:vAlign w:val="center"/>
          </w:tcPr>
          <w:p w14:paraId="66B9EAE4">
            <w:pPr>
              <w:ind w:left="480" w:hanging="480"/>
              <w:jc w:val="center"/>
              <w:rPr>
                <w:rFonts w:hint="eastAsia" w:ascii="仿宋" w:hAnsi="仿宋" w:eastAsia="仿宋" w:cs="仿宋"/>
                <w:b/>
                <w:sz w:val="24"/>
              </w:rPr>
            </w:pPr>
            <w:r>
              <w:rPr>
                <w:rFonts w:hint="eastAsia" w:ascii="仿宋" w:hAnsi="仿宋" w:eastAsia="仿宋" w:cs="仿宋"/>
                <w:b/>
                <w:sz w:val="24"/>
              </w:rPr>
              <w:t>受邀方响应</w:t>
            </w:r>
          </w:p>
        </w:tc>
        <w:tc>
          <w:tcPr>
            <w:tcW w:w="1705" w:type="dxa"/>
            <w:vAlign w:val="center"/>
          </w:tcPr>
          <w:p w14:paraId="05751AAD">
            <w:pPr>
              <w:ind w:left="480" w:hanging="480"/>
              <w:jc w:val="center"/>
              <w:rPr>
                <w:rFonts w:hint="eastAsia" w:ascii="仿宋" w:hAnsi="仿宋" w:eastAsia="仿宋" w:cs="仿宋"/>
                <w:b/>
                <w:sz w:val="24"/>
              </w:rPr>
            </w:pPr>
            <w:r>
              <w:rPr>
                <w:rFonts w:hint="eastAsia" w:ascii="仿宋" w:hAnsi="仿宋" w:eastAsia="仿宋" w:cs="仿宋"/>
                <w:b/>
                <w:sz w:val="24"/>
              </w:rPr>
              <w:t>说明</w:t>
            </w:r>
          </w:p>
        </w:tc>
      </w:tr>
      <w:tr w14:paraId="6B71D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58A878F1">
            <w:pPr>
              <w:ind w:left="480" w:hanging="480"/>
              <w:jc w:val="center"/>
              <w:rPr>
                <w:rFonts w:hint="eastAsia" w:ascii="仿宋" w:hAnsi="仿宋" w:eastAsia="仿宋" w:cs="仿宋"/>
                <w:b/>
                <w:sz w:val="24"/>
              </w:rPr>
            </w:pPr>
          </w:p>
        </w:tc>
        <w:tc>
          <w:tcPr>
            <w:tcW w:w="1375" w:type="dxa"/>
            <w:vAlign w:val="center"/>
          </w:tcPr>
          <w:p w14:paraId="52349B14">
            <w:pPr>
              <w:ind w:left="480" w:hanging="480"/>
              <w:jc w:val="center"/>
              <w:rPr>
                <w:rFonts w:hint="eastAsia" w:ascii="仿宋" w:hAnsi="仿宋" w:eastAsia="仿宋" w:cs="仿宋"/>
                <w:b/>
                <w:sz w:val="24"/>
              </w:rPr>
            </w:pPr>
          </w:p>
        </w:tc>
        <w:tc>
          <w:tcPr>
            <w:tcW w:w="2831" w:type="dxa"/>
            <w:vAlign w:val="center"/>
          </w:tcPr>
          <w:p w14:paraId="472E2CD3">
            <w:pPr>
              <w:ind w:left="480" w:hanging="480"/>
              <w:jc w:val="center"/>
              <w:rPr>
                <w:rFonts w:hint="eastAsia" w:ascii="仿宋" w:hAnsi="仿宋" w:eastAsia="仿宋" w:cs="仿宋"/>
                <w:b/>
                <w:sz w:val="24"/>
              </w:rPr>
            </w:pPr>
          </w:p>
        </w:tc>
        <w:tc>
          <w:tcPr>
            <w:tcW w:w="1705" w:type="dxa"/>
            <w:vAlign w:val="center"/>
          </w:tcPr>
          <w:p w14:paraId="517A7D55">
            <w:pPr>
              <w:ind w:left="480" w:hanging="480"/>
              <w:jc w:val="center"/>
              <w:rPr>
                <w:rFonts w:hint="eastAsia" w:ascii="仿宋" w:hAnsi="仿宋" w:eastAsia="仿宋" w:cs="仿宋"/>
                <w:b/>
                <w:sz w:val="24"/>
              </w:rPr>
            </w:pPr>
          </w:p>
        </w:tc>
        <w:tc>
          <w:tcPr>
            <w:tcW w:w="1705" w:type="dxa"/>
            <w:vAlign w:val="center"/>
          </w:tcPr>
          <w:p w14:paraId="6327082F">
            <w:pPr>
              <w:ind w:left="480" w:hanging="480"/>
              <w:jc w:val="center"/>
              <w:rPr>
                <w:rFonts w:hint="eastAsia" w:ascii="仿宋" w:hAnsi="仿宋" w:eastAsia="仿宋" w:cs="仿宋"/>
                <w:b/>
                <w:sz w:val="24"/>
              </w:rPr>
            </w:pPr>
          </w:p>
        </w:tc>
      </w:tr>
      <w:tr w14:paraId="0839F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099AE9FE">
            <w:pPr>
              <w:ind w:left="480" w:hanging="480"/>
              <w:jc w:val="center"/>
              <w:rPr>
                <w:rFonts w:hint="eastAsia" w:ascii="仿宋" w:hAnsi="仿宋" w:eastAsia="仿宋" w:cs="仿宋"/>
                <w:b/>
                <w:sz w:val="24"/>
              </w:rPr>
            </w:pPr>
          </w:p>
        </w:tc>
        <w:tc>
          <w:tcPr>
            <w:tcW w:w="1375" w:type="dxa"/>
            <w:vAlign w:val="center"/>
          </w:tcPr>
          <w:p w14:paraId="170F6142">
            <w:pPr>
              <w:ind w:left="480" w:hanging="480"/>
              <w:jc w:val="center"/>
              <w:rPr>
                <w:rFonts w:hint="eastAsia" w:ascii="仿宋" w:hAnsi="仿宋" w:eastAsia="仿宋" w:cs="仿宋"/>
                <w:b/>
                <w:sz w:val="24"/>
              </w:rPr>
            </w:pPr>
          </w:p>
        </w:tc>
        <w:tc>
          <w:tcPr>
            <w:tcW w:w="2831" w:type="dxa"/>
            <w:vAlign w:val="center"/>
          </w:tcPr>
          <w:p w14:paraId="4412EC5B">
            <w:pPr>
              <w:ind w:left="480" w:hanging="480"/>
              <w:jc w:val="center"/>
              <w:rPr>
                <w:rFonts w:hint="eastAsia" w:ascii="仿宋" w:hAnsi="仿宋" w:eastAsia="仿宋" w:cs="仿宋"/>
                <w:b/>
                <w:sz w:val="24"/>
              </w:rPr>
            </w:pPr>
          </w:p>
        </w:tc>
        <w:tc>
          <w:tcPr>
            <w:tcW w:w="1705" w:type="dxa"/>
            <w:vAlign w:val="center"/>
          </w:tcPr>
          <w:p w14:paraId="25022E8F">
            <w:pPr>
              <w:ind w:left="480" w:hanging="480"/>
              <w:jc w:val="center"/>
              <w:rPr>
                <w:rFonts w:hint="eastAsia" w:ascii="仿宋" w:hAnsi="仿宋" w:eastAsia="仿宋" w:cs="仿宋"/>
                <w:b/>
                <w:sz w:val="24"/>
              </w:rPr>
            </w:pPr>
          </w:p>
        </w:tc>
        <w:tc>
          <w:tcPr>
            <w:tcW w:w="1705" w:type="dxa"/>
            <w:vAlign w:val="center"/>
          </w:tcPr>
          <w:p w14:paraId="5FC0F312">
            <w:pPr>
              <w:ind w:left="480" w:hanging="480"/>
              <w:jc w:val="center"/>
              <w:rPr>
                <w:rFonts w:hint="eastAsia" w:ascii="仿宋" w:hAnsi="仿宋" w:eastAsia="仿宋" w:cs="仿宋"/>
                <w:b/>
                <w:sz w:val="24"/>
              </w:rPr>
            </w:pPr>
          </w:p>
        </w:tc>
      </w:tr>
      <w:tr w14:paraId="1454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321ACC1D">
            <w:pPr>
              <w:ind w:left="480" w:hanging="480"/>
              <w:jc w:val="center"/>
              <w:rPr>
                <w:rFonts w:hint="eastAsia" w:ascii="仿宋" w:hAnsi="仿宋" w:eastAsia="仿宋" w:cs="仿宋"/>
                <w:b/>
                <w:sz w:val="24"/>
              </w:rPr>
            </w:pPr>
          </w:p>
        </w:tc>
        <w:tc>
          <w:tcPr>
            <w:tcW w:w="1375" w:type="dxa"/>
            <w:vAlign w:val="center"/>
          </w:tcPr>
          <w:p w14:paraId="4915338D">
            <w:pPr>
              <w:ind w:left="480" w:hanging="480"/>
              <w:jc w:val="center"/>
              <w:rPr>
                <w:rFonts w:hint="eastAsia" w:ascii="仿宋" w:hAnsi="仿宋" w:eastAsia="仿宋" w:cs="仿宋"/>
                <w:b/>
                <w:sz w:val="24"/>
              </w:rPr>
            </w:pPr>
          </w:p>
        </w:tc>
        <w:tc>
          <w:tcPr>
            <w:tcW w:w="2831" w:type="dxa"/>
            <w:vAlign w:val="center"/>
          </w:tcPr>
          <w:p w14:paraId="4D6778D8">
            <w:pPr>
              <w:ind w:left="480" w:hanging="480"/>
              <w:jc w:val="center"/>
              <w:rPr>
                <w:rFonts w:hint="eastAsia" w:ascii="仿宋" w:hAnsi="仿宋" w:eastAsia="仿宋" w:cs="仿宋"/>
                <w:b/>
                <w:sz w:val="24"/>
              </w:rPr>
            </w:pPr>
          </w:p>
        </w:tc>
        <w:tc>
          <w:tcPr>
            <w:tcW w:w="1705" w:type="dxa"/>
            <w:vAlign w:val="center"/>
          </w:tcPr>
          <w:p w14:paraId="1593E165">
            <w:pPr>
              <w:ind w:left="480" w:hanging="480"/>
              <w:jc w:val="center"/>
              <w:rPr>
                <w:rFonts w:hint="eastAsia" w:ascii="仿宋" w:hAnsi="仿宋" w:eastAsia="仿宋" w:cs="仿宋"/>
                <w:b/>
                <w:sz w:val="24"/>
              </w:rPr>
            </w:pPr>
          </w:p>
        </w:tc>
        <w:tc>
          <w:tcPr>
            <w:tcW w:w="1705" w:type="dxa"/>
            <w:vAlign w:val="center"/>
          </w:tcPr>
          <w:p w14:paraId="653A9AE2">
            <w:pPr>
              <w:ind w:left="480" w:hanging="480"/>
              <w:jc w:val="center"/>
              <w:rPr>
                <w:rFonts w:hint="eastAsia" w:ascii="仿宋" w:hAnsi="仿宋" w:eastAsia="仿宋" w:cs="仿宋"/>
                <w:b/>
                <w:sz w:val="24"/>
              </w:rPr>
            </w:pPr>
          </w:p>
        </w:tc>
      </w:tr>
      <w:tr w14:paraId="66F7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11E27361">
            <w:pPr>
              <w:ind w:left="480" w:hanging="480"/>
              <w:jc w:val="center"/>
              <w:rPr>
                <w:rFonts w:hint="eastAsia" w:ascii="仿宋" w:hAnsi="仿宋" w:eastAsia="仿宋" w:cs="仿宋"/>
                <w:b/>
                <w:sz w:val="24"/>
              </w:rPr>
            </w:pPr>
          </w:p>
        </w:tc>
        <w:tc>
          <w:tcPr>
            <w:tcW w:w="1375" w:type="dxa"/>
            <w:vAlign w:val="center"/>
          </w:tcPr>
          <w:p w14:paraId="3770F853">
            <w:pPr>
              <w:ind w:left="480" w:hanging="480"/>
              <w:jc w:val="center"/>
              <w:rPr>
                <w:rFonts w:hint="eastAsia" w:ascii="仿宋" w:hAnsi="仿宋" w:eastAsia="仿宋" w:cs="仿宋"/>
                <w:b/>
                <w:sz w:val="24"/>
              </w:rPr>
            </w:pPr>
          </w:p>
        </w:tc>
        <w:tc>
          <w:tcPr>
            <w:tcW w:w="2831" w:type="dxa"/>
            <w:vAlign w:val="center"/>
          </w:tcPr>
          <w:p w14:paraId="03F368D0">
            <w:pPr>
              <w:ind w:left="480" w:hanging="480"/>
              <w:jc w:val="center"/>
              <w:rPr>
                <w:rFonts w:hint="eastAsia" w:ascii="仿宋" w:hAnsi="仿宋" w:eastAsia="仿宋" w:cs="仿宋"/>
                <w:b/>
                <w:sz w:val="24"/>
              </w:rPr>
            </w:pPr>
          </w:p>
        </w:tc>
        <w:tc>
          <w:tcPr>
            <w:tcW w:w="1705" w:type="dxa"/>
            <w:vAlign w:val="center"/>
          </w:tcPr>
          <w:p w14:paraId="2C08B32E">
            <w:pPr>
              <w:ind w:left="480" w:hanging="480"/>
              <w:jc w:val="center"/>
              <w:rPr>
                <w:rFonts w:hint="eastAsia" w:ascii="仿宋" w:hAnsi="仿宋" w:eastAsia="仿宋" w:cs="仿宋"/>
                <w:b/>
                <w:sz w:val="24"/>
              </w:rPr>
            </w:pPr>
          </w:p>
        </w:tc>
        <w:tc>
          <w:tcPr>
            <w:tcW w:w="1705" w:type="dxa"/>
            <w:vAlign w:val="center"/>
          </w:tcPr>
          <w:p w14:paraId="64CEA75A">
            <w:pPr>
              <w:ind w:left="480" w:hanging="480"/>
              <w:jc w:val="center"/>
              <w:rPr>
                <w:rFonts w:hint="eastAsia" w:ascii="仿宋" w:hAnsi="仿宋" w:eastAsia="仿宋" w:cs="仿宋"/>
                <w:b/>
                <w:sz w:val="24"/>
              </w:rPr>
            </w:pPr>
          </w:p>
        </w:tc>
      </w:tr>
      <w:tr w14:paraId="1FAFA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30610FA5">
            <w:pPr>
              <w:ind w:left="480" w:hanging="480"/>
              <w:jc w:val="center"/>
              <w:rPr>
                <w:rFonts w:hint="eastAsia" w:ascii="仿宋" w:hAnsi="仿宋" w:eastAsia="仿宋" w:cs="仿宋"/>
                <w:b/>
                <w:sz w:val="24"/>
              </w:rPr>
            </w:pPr>
          </w:p>
        </w:tc>
        <w:tc>
          <w:tcPr>
            <w:tcW w:w="1375" w:type="dxa"/>
            <w:vAlign w:val="center"/>
          </w:tcPr>
          <w:p w14:paraId="16A1FDA4">
            <w:pPr>
              <w:ind w:left="480" w:hanging="480"/>
              <w:jc w:val="center"/>
              <w:rPr>
                <w:rFonts w:hint="eastAsia" w:ascii="仿宋" w:hAnsi="仿宋" w:eastAsia="仿宋" w:cs="仿宋"/>
                <w:b/>
                <w:sz w:val="24"/>
              </w:rPr>
            </w:pPr>
          </w:p>
        </w:tc>
        <w:tc>
          <w:tcPr>
            <w:tcW w:w="2831" w:type="dxa"/>
            <w:vAlign w:val="center"/>
          </w:tcPr>
          <w:p w14:paraId="5F8C481B">
            <w:pPr>
              <w:ind w:left="480" w:hanging="480"/>
              <w:jc w:val="center"/>
              <w:rPr>
                <w:rFonts w:hint="eastAsia" w:ascii="仿宋" w:hAnsi="仿宋" w:eastAsia="仿宋" w:cs="仿宋"/>
                <w:b/>
                <w:sz w:val="24"/>
              </w:rPr>
            </w:pPr>
          </w:p>
        </w:tc>
        <w:tc>
          <w:tcPr>
            <w:tcW w:w="1705" w:type="dxa"/>
            <w:vAlign w:val="center"/>
          </w:tcPr>
          <w:p w14:paraId="23B7113F">
            <w:pPr>
              <w:ind w:left="480" w:hanging="480"/>
              <w:jc w:val="center"/>
              <w:rPr>
                <w:rFonts w:hint="eastAsia" w:ascii="仿宋" w:hAnsi="仿宋" w:eastAsia="仿宋" w:cs="仿宋"/>
                <w:b/>
                <w:sz w:val="24"/>
              </w:rPr>
            </w:pPr>
          </w:p>
        </w:tc>
        <w:tc>
          <w:tcPr>
            <w:tcW w:w="1705" w:type="dxa"/>
            <w:vAlign w:val="center"/>
          </w:tcPr>
          <w:p w14:paraId="411D64C5">
            <w:pPr>
              <w:ind w:left="480" w:hanging="480"/>
              <w:jc w:val="center"/>
              <w:rPr>
                <w:rFonts w:hint="eastAsia" w:ascii="仿宋" w:hAnsi="仿宋" w:eastAsia="仿宋" w:cs="仿宋"/>
                <w:b/>
                <w:sz w:val="24"/>
              </w:rPr>
            </w:pPr>
          </w:p>
        </w:tc>
      </w:tr>
      <w:tr w14:paraId="41CF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318B3994">
            <w:pPr>
              <w:ind w:left="480" w:hanging="480"/>
              <w:jc w:val="center"/>
              <w:rPr>
                <w:rFonts w:hint="eastAsia" w:ascii="仿宋" w:hAnsi="仿宋" w:eastAsia="仿宋" w:cs="仿宋"/>
                <w:b/>
                <w:sz w:val="24"/>
              </w:rPr>
            </w:pPr>
          </w:p>
        </w:tc>
        <w:tc>
          <w:tcPr>
            <w:tcW w:w="1375" w:type="dxa"/>
            <w:vAlign w:val="center"/>
          </w:tcPr>
          <w:p w14:paraId="452C9EEF">
            <w:pPr>
              <w:ind w:left="480" w:hanging="480"/>
              <w:jc w:val="center"/>
              <w:rPr>
                <w:rFonts w:hint="eastAsia" w:ascii="仿宋" w:hAnsi="仿宋" w:eastAsia="仿宋" w:cs="仿宋"/>
                <w:b/>
                <w:sz w:val="24"/>
              </w:rPr>
            </w:pPr>
          </w:p>
        </w:tc>
        <w:tc>
          <w:tcPr>
            <w:tcW w:w="2831" w:type="dxa"/>
            <w:vAlign w:val="center"/>
          </w:tcPr>
          <w:p w14:paraId="5BDA0B31">
            <w:pPr>
              <w:ind w:left="480" w:hanging="480"/>
              <w:jc w:val="center"/>
              <w:rPr>
                <w:rFonts w:hint="eastAsia" w:ascii="仿宋" w:hAnsi="仿宋" w:eastAsia="仿宋" w:cs="仿宋"/>
                <w:b/>
                <w:sz w:val="24"/>
              </w:rPr>
            </w:pPr>
          </w:p>
        </w:tc>
        <w:tc>
          <w:tcPr>
            <w:tcW w:w="1705" w:type="dxa"/>
            <w:vAlign w:val="center"/>
          </w:tcPr>
          <w:p w14:paraId="56EC44DF">
            <w:pPr>
              <w:ind w:left="480" w:hanging="480"/>
              <w:jc w:val="center"/>
              <w:rPr>
                <w:rFonts w:hint="eastAsia" w:ascii="仿宋" w:hAnsi="仿宋" w:eastAsia="仿宋" w:cs="仿宋"/>
                <w:b/>
                <w:sz w:val="24"/>
              </w:rPr>
            </w:pPr>
          </w:p>
        </w:tc>
        <w:tc>
          <w:tcPr>
            <w:tcW w:w="1705" w:type="dxa"/>
            <w:vAlign w:val="center"/>
          </w:tcPr>
          <w:p w14:paraId="411AF255">
            <w:pPr>
              <w:ind w:left="480" w:hanging="480"/>
              <w:jc w:val="center"/>
              <w:rPr>
                <w:rFonts w:hint="eastAsia" w:ascii="仿宋" w:hAnsi="仿宋" w:eastAsia="仿宋" w:cs="仿宋"/>
                <w:b/>
                <w:sz w:val="24"/>
              </w:rPr>
            </w:pPr>
          </w:p>
        </w:tc>
      </w:tr>
      <w:tr w14:paraId="589E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5072E58D">
            <w:pPr>
              <w:ind w:left="480" w:hanging="480"/>
              <w:jc w:val="center"/>
              <w:rPr>
                <w:rFonts w:hint="eastAsia" w:ascii="仿宋" w:hAnsi="仿宋" w:eastAsia="仿宋" w:cs="仿宋"/>
                <w:b/>
                <w:sz w:val="24"/>
              </w:rPr>
            </w:pPr>
          </w:p>
        </w:tc>
        <w:tc>
          <w:tcPr>
            <w:tcW w:w="1375" w:type="dxa"/>
            <w:vAlign w:val="center"/>
          </w:tcPr>
          <w:p w14:paraId="62DD2637">
            <w:pPr>
              <w:ind w:left="480" w:hanging="480"/>
              <w:jc w:val="center"/>
              <w:rPr>
                <w:rFonts w:hint="eastAsia" w:ascii="仿宋" w:hAnsi="仿宋" w:eastAsia="仿宋" w:cs="仿宋"/>
                <w:b/>
                <w:sz w:val="24"/>
              </w:rPr>
            </w:pPr>
          </w:p>
        </w:tc>
        <w:tc>
          <w:tcPr>
            <w:tcW w:w="2831" w:type="dxa"/>
            <w:vAlign w:val="center"/>
          </w:tcPr>
          <w:p w14:paraId="590FFD92">
            <w:pPr>
              <w:ind w:left="480" w:hanging="480"/>
              <w:jc w:val="center"/>
              <w:rPr>
                <w:rFonts w:hint="eastAsia" w:ascii="仿宋" w:hAnsi="仿宋" w:eastAsia="仿宋" w:cs="仿宋"/>
                <w:b/>
                <w:sz w:val="24"/>
              </w:rPr>
            </w:pPr>
          </w:p>
        </w:tc>
        <w:tc>
          <w:tcPr>
            <w:tcW w:w="1705" w:type="dxa"/>
            <w:vAlign w:val="center"/>
          </w:tcPr>
          <w:p w14:paraId="557FB1F7">
            <w:pPr>
              <w:ind w:left="480" w:hanging="480"/>
              <w:jc w:val="center"/>
              <w:rPr>
                <w:rFonts w:hint="eastAsia" w:ascii="仿宋" w:hAnsi="仿宋" w:eastAsia="仿宋" w:cs="仿宋"/>
                <w:b/>
                <w:sz w:val="24"/>
              </w:rPr>
            </w:pPr>
          </w:p>
        </w:tc>
        <w:tc>
          <w:tcPr>
            <w:tcW w:w="1705" w:type="dxa"/>
            <w:vAlign w:val="center"/>
          </w:tcPr>
          <w:p w14:paraId="1EDB2819">
            <w:pPr>
              <w:ind w:left="480" w:hanging="480"/>
              <w:jc w:val="center"/>
              <w:rPr>
                <w:rFonts w:hint="eastAsia" w:ascii="仿宋" w:hAnsi="仿宋" w:eastAsia="仿宋" w:cs="仿宋"/>
                <w:b/>
                <w:sz w:val="24"/>
              </w:rPr>
            </w:pPr>
          </w:p>
        </w:tc>
      </w:tr>
      <w:tr w14:paraId="020B4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44311D1D">
            <w:pPr>
              <w:ind w:left="480" w:hanging="480"/>
              <w:jc w:val="center"/>
              <w:rPr>
                <w:rFonts w:hint="eastAsia" w:ascii="仿宋" w:hAnsi="仿宋" w:eastAsia="仿宋" w:cs="仿宋"/>
                <w:b/>
                <w:sz w:val="24"/>
              </w:rPr>
            </w:pPr>
          </w:p>
        </w:tc>
        <w:tc>
          <w:tcPr>
            <w:tcW w:w="1375" w:type="dxa"/>
            <w:vAlign w:val="center"/>
          </w:tcPr>
          <w:p w14:paraId="2B36C9C3">
            <w:pPr>
              <w:ind w:left="480" w:hanging="480"/>
              <w:jc w:val="center"/>
              <w:rPr>
                <w:rFonts w:hint="eastAsia" w:ascii="仿宋" w:hAnsi="仿宋" w:eastAsia="仿宋" w:cs="仿宋"/>
                <w:b/>
                <w:sz w:val="24"/>
              </w:rPr>
            </w:pPr>
          </w:p>
        </w:tc>
        <w:tc>
          <w:tcPr>
            <w:tcW w:w="2831" w:type="dxa"/>
            <w:vAlign w:val="center"/>
          </w:tcPr>
          <w:p w14:paraId="6FE70AB7">
            <w:pPr>
              <w:ind w:left="480" w:hanging="480"/>
              <w:jc w:val="center"/>
              <w:rPr>
                <w:rFonts w:hint="eastAsia" w:ascii="仿宋" w:hAnsi="仿宋" w:eastAsia="仿宋" w:cs="仿宋"/>
                <w:b/>
                <w:sz w:val="24"/>
              </w:rPr>
            </w:pPr>
          </w:p>
        </w:tc>
        <w:tc>
          <w:tcPr>
            <w:tcW w:w="1705" w:type="dxa"/>
            <w:vAlign w:val="center"/>
          </w:tcPr>
          <w:p w14:paraId="0D92F642">
            <w:pPr>
              <w:ind w:left="480" w:hanging="480"/>
              <w:jc w:val="center"/>
              <w:rPr>
                <w:rFonts w:hint="eastAsia" w:ascii="仿宋" w:hAnsi="仿宋" w:eastAsia="仿宋" w:cs="仿宋"/>
                <w:b/>
                <w:sz w:val="24"/>
              </w:rPr>
            </w:pPr>
          </w:p>
        </w:tc>
        <w:tc>
          <w:tcPr>
            <w:tcW w:w="1705" w:type="dxa"/>
            <w:vAlign w:val="center"/>
          </w:tcPr>
          <w:p w14:paraId="59FE0B7B">
            <w:pPr>
              <w:ind w:left="480" w:hanging="480"/>
              <w:jc w:val="center"/>
              <w:rPr>
                <w:rFonts w:hint="eastAsia" w:ascii="仿宋" w:hAnsi="仿宋" w:eastAsia="仿宋" w:cs="仿宋"/>
                <w:b/>
                <w:sz w:val="24"/>
              </w:rPr>
            </w:pPr>
          </w:p>
        </w:tc>
      </w:tr>
    </w:tbl>
    <w:p w14:paraId="06DA84D0">
      <w:pPr>
        <w:ind w:left="641" w:hanging="641"/>
        <w:rPr>
          <w:rFonts w:hint="eastAsia" w:ascii="仿宋" w:hAnsi="仿宋" w:eastAsia="仿宋" w:cs="仿宋"/>
          <w:b/>
          <w:sz w:val="32"/>
          <w:szCs w:val="32"/>
        </w:rPr>
      </w:pPr>
    </w:p>
    <w:p w14:paraId="0825C27C">
      <w:pPr>
        <w:ind w:left="641" w:hanging="641"/>
        <w:rPr>
          <w:rFonts w:hint="eastAsia" w:ascii="仿宋" w:hAnsi="仿宋" w:eastAsia="仿宋" w:cs="仿宋"/>
          <w:b/>
          <w:sz w:val="32"/>
          <w:szCs w:val="32"/>
        </w:rPr>
      </w:pPr>
    </w:p>
    <w:p w14:paraId="2BA2CBE1">
      <w:pPr>
        <w:keepNext w:val="0"/>
        <w:keepLines w:val="0"/>
        <w:pageBreakBefore w:val="0"/>
        <w:widowControl w:val="0"/>
        <w:kinsoku/>
        <w:wordWrap/>
        <w:overflowPunct/>
        <w:topLinePunct w:val="0"/>
        <w:autoSpaceDE/>
        <w:autoSpaceDN/>
        <w:bidi w:val="0"/>
        <w:adjustRightInd/>
        <w:snapToGrid/>
        <w:ind w:left="3360" w:leftChars="1600"/>
        <w:textAlignment w:val="auto"/>
        <w:rPr>
          <w:rFonts w:hint="eastAsia" w:ascii="仿宋" w:hAnsi="仿宋" w:eastAsia="仿宋" w:cs="仿宋"/>
          <w:bCs/>
          <w:sz w:val="32"/>
          <w:szCs w:val="32"/>
        </w:rPr>
      </w:pPr>
      <w:r>
        <w:rPr>
          <w:rFonts w:hint="eastAsia" w:ascii="仿宋" w:hAnsi="仿宋" w:eastAsia="仿宋" w:cs="仿宋"/>
          <w:bCs/>
          <w:sz w:val="32"/>
          <w:szCs w:val="32"/>
        </w:rPr>
        <w:t>受邀方（盖章）：</w:t>
      </w:r>
    </w:p>
    <w:p w14:paraId="48A8B5E5">
      <w:pPr>
        <w:keepNext w:val="0"/>
        <w:keepLines w:val="0"/>
        <w:pageBreakBefore w:val="0"/>
        <w:widowControl w:val="0"/>
        <w:kinsoku/>
        <w:wordWrap/>
        <w:overflowPunct/>
        <w:topLinePunct w:val="0"/>
        <w:autoSpaceDE/>
        <w:autoSpaceDN/>
        <w:bidi w:val="0"/>
        <w:adjustRightInd/>
        <w:snapToGrid/>
        <w:ind w:left="3360" w:leftChars="1600"/>
        <w:textAlignment w:val="auto"/>
        <w:rPr>
          <w:rFonts w:hint="eastAsia" w:ascii="仿宋" w:hAnsi="仿宋" w:eastAsia="仿宋" w:cs="仿宋"/>
          <w:bCs/>
          <w:sz w:val="32"/>
          <w:szCs w:val="32"/>
          <w:lang w:eastAsia="zh-CN"/>
        </w:rPr>
      </w:pPr>
    </w:p>
    <w:p w14:paraId="4CCF1D31">
      <w:pPr>
        <w:keepNext w:val="0"/>
        <w:keepLines w:val="0"/>
        <w:pageBreakBefore w:val="0"/>
        <w:widowControl w:val="0"/>
        <w:kinsoku/>
        <w:wordWrap/>
        <w:overflowPunct/>
        <w:topLinePunct w:val="0"/>
        <w:autoSpaceDE/>
        <w:autoSpaceDN/>
        <w:bidi w:val="0"/>
        <w:adjustRightInd/>
        <w:snapToGrid/>
        <w:ind w:left="3360" w:leftChars="1600"/>
        <w:textAlignment w:val="auto"/>
        <w:rPr>
          <w:rFonts w:hint="eastAsia" w:ascii="仿宋" w:hAnsi="仿宋" w:eastAsia="仿宋" w:cs="仿宋"/>
          <w:b/>
          <w:sz w:val="32"/>
          <w:szCs w:val="32"/>
          <w:lang w:eastAsia="zh-CN"/>
        </w:rPr>
      </w:pPr>
      <w:r>
        <w:rPr>
          <w:rFonts w:hint="eastAsia" w:ascii="仿宋" w:hAnsi="仿宋" w:eastAsia="仿宋" w:cs="仿宋"/>
          <w:bCs/>
          <w:sz w:val="32"/>
          <w:szCs w:val="32"/>
        </w:rPr>
        <w:t>日期：</w:t>
      </w:r>
    </w:p>
    <w:p w14:paraId="409FB386">
      <w:pPr>
        <w:rPr>
          <w:rFonts w:hint="eastAsia" w:ascii="仿宋" w:hAnsi="仿宋" w:eastAsia="仿宋" w:cs="仿宋"/>
          <w:b/>
          <w:sz w:val="32"/>
          <w:szCs w:val="32"/>
        </w:rPr>
      </w:pPr>
      <w:r>
        <w:rPr>
          <w:rFonts w:hint="eastAsia" w:ascii="仿宋" w:hAnsi="仿宋" w:eastAsia="仿宋" w:cs="仿宋"/>
          <w:b/>
          <w:sz w:val="32"/>
          <w:szCs w:val="32"/>
        </w:rPr>
        <w:br w:type="page"/>
      </w:r>
    </w:p>
    <w:p w14:paraId="3E21D990">
      <w:pPr>
        <w:pStyle w:val="2"/>
        <w:jc w:val="both"/>
        <w:rPr>
          <w:rFonts w:hint="eastAsia" w:ascii="仿宋" w:hAnsi="仿宋" w:eastAsia="仿宋" w:cs="仿宋"/>
          <w:b/>
          <w:bCs/>
          <w:kern w:val="0"/>
          <w:szCs w:val="32"/>
          <w:lang w:bidi="ar"/>
        </w:rPr>
      </w:pPr>
      <w:r>
        <w:rPr>
          <w:rFonts w:hint="eastAsia" w:ascii="仿宋" w:hAnsi="仿宋" w:eastAsia="仿宋" w:cs="仿宋"/>
          <w:b/>
          <w:bCs/>
          <w:kern w:val="0"/>
          <w:szCs w:val="32"/>
          <w:lang w:val="en-US" w:eastAsia="zh-CN" w:bidi="ar"/>
        </w:rPr>
        <w:t>第六部分</w:t>
      </w:r>
      <w:r>
        <w:rPr>
          <w:rFonts w:hint="eastAsia" w:ascii="仿宋" w:hAnsi="仿宋" w:eastAsia="仿宋" w:cs="仿宋"/>
          <w:b/>
          <w:bCs/>
          <w:kern w:val="0"/>
          <w:szCs w:val="32"/>
          <w:lang w:bidi="ar"/>
        </w:rPr>
        <w:t>：</w:t>
      </w:r>
      <w:r>
        <w:rPr>
          <w:rFonts w:hint="eastAsia" w:ascii="仿宋" w:hAnsi="仿宋" w:eastAsia="仿宋" w:cs="仿宋"/>
          <w:b/>
          <w:bCs/>
          <w:kern w:val="0"/>
          <w:szCs w:val="32"/>
          <w:lang w:val="en-US" w:eastAsia="zh-CN" w:bidi="ar"/>
        </w:rPr>
        <w:t>技术</w:t>
      </w:r>
      <w:r>
        <w:rPr>
          <w:rFonts w:hint="eastAsia" w:ascii="仿宋" w:hAnsi="仿宋" w:eastAsia="仿宋" w:cs="仿宋"/>
          <w:b/>
          <w:bCs/>
          <w:kern w:val="0"/>
          <w:szCs w:val="32"/>
          <w:lang w:bidi="ar"/>
        </w:rPr>
        <w:t>偏离说明表</w:t>
      </w:r>
    </w:p>
    <w:p w14:paraId="15C3A119">
      <w:pPr>
        <w:ind w:left="420" w:hanging="420"/>
        <w:rPr>
          <w:rFonts w:hint="eastAsia" w:ascii="仿宋" w:hAnsi="仿宋" w:eastAsia="仿宋" w:cs="仿宋"/>
        </w:rPr>
      </w:pPr>
    </w:p>
    <w:p w14:paraId="4B3CFFD3">
      <w:pPr>
        <w:keepNext w:val="0"/>
        <w:keepLines w:val="0"/>
        <w:pageBreakBefore w:val="0"/>
        <w:widowControl w:val="0"/>
        <w:kinsoku/>
        <w:wordWrap/>
        <w:overflowPunct/>
        <w:topLinePunct w:val="0"/>
        <w:autoSpaceDE/>
        <w:autoSpaceDN/>
        <w:bidi w:val="0"/>
        <w:adjustRightInd/>
        <w:snapToGrid/>
        <w:ind w:left="0" w:firstLine="0"/>
        <w:jc w:val="center"/>
        <w:textAlignment w:val="auto"/>
        <w:outlineLvl w:val="0"/>
        <w:rPr>
          <w:rFonts w:hint="eastAsia" w:ascii="仿宋" w:hAnsi="仿宋" w:eastAsia="仿宋" w:cs="仿宋"/>
          <w:b/>
          <w:bCs/>
          <w:sz w:val="32"/>
          <w:szCs w:val="36"/>
        </w:rPr>
      </w:pPr>
      <w:r>
        <w:rPr>
          <w:rFonts w:hint="eastAsia" w:ascii="仿宋" w:hAnsi="仿宋" w:eastAsia="仿宋" w:cs="仿宋"/>
          <w:b/>
          <w:bCs/>
          <w:sz w:val="32"/>
          <w:szCs w:val="36"/>
          <w:lang w:val="en-US" w:eastAsia="zh-CN"/>
        </w:rPr>
        <w:t>技术</w:t>
      </w:r>
      <w:r>
        <w:rPr>
          <w:rFonts w:hint="eastAsia" w:ascii="仿宋" w:hAnsi="仿宋" w:eastAsia="仿宋" w:cs="仿宋"/>
          <w:b/>
          <w:bCs/>
          <w:sz w:val="32"/>
          <w:szCs w:val="36"/>
        </w:rPr>
        <w:t>偏离说明表</w:t>
      </w:r>
    </w:p>
    <w:p w14:paraId="2B940878">
      <w:pPr>
        <w:ind w:left="420" w:hanging="420"/>
        <w:rPr>
          <w:rFonts w:hint="eastAsia" w:ascii="仿宋" w:hAnsi="仿宋" w:eastAsia="仿宋" w:cs="仿宋"/>
        </w:rPr>
      </w:pPr>
    </w:p>
    <w:p w14:paraId="0F003FDE">
      <w:pPr>
        <w:pStyle w:val="2"/>
        <w:ind w:firstLine="640" w:firstLineChars="200"/>
        <w:jc w:val="both"/>
        <w:rPr>
          <w:rFonts w:hint="eastAsia" w:ascii="仿宋" w:hAnsi="仿宋" w:eastAsia="仿宋" w:cs="仿宋"/>
          <w:b w:val="0"/>
          <w:kern w:val="0"/>
          <w:szCs w:val="32"/>
          <w:lang w:bidi="ar"/>
        </w:rPr>
      </w:pPr>
      <w:r>
        <w:rPr>
          <w:rFonts w:hint="eastAsia" w:ascii="仿宋" w:hAnsi="仿宋" w:eastAsia="仿宋" w:cs="仿宋"/>
          <w:b w:val="0"/>
          <w:kern w:val="0"/>
          <w:szCs w:val="32"/>
          <w:lang w:bidi="ar"/>
        </w:rPr>
        <w:t>受邀方所投产品报价内容(技术参数、技术标准、性能指标等)如与</w:t>
      </w:r>
      <w:r>
        <w:rPr>
          <w:rFonts w:hint="eastAsia" w:ascii="仿宋" w:hAnsi="仿宋" w:eastAsia="仿宋" w:cs="仿宋"/>
          <w:b w:val="0"/>
          <w:kern w:val="0"/>
          <w:szCs w:val="32"/>
          <w:lang w:eastAsia="zh-CN" w:bidi="ar"/>
        </w:rPr>
        <w:t>谈判</w:t>
      </w:r>
      <w:r>
        <w:rPr>
          <w:rFonts w:hint="eastAsia" w:ascii="仿宋" w:hAnsi="仿宋" w:eastAsia="仿宋" w:cs="仿宋"/>
          <w:b w:val="0"/>
          <w:kern w:val="0"/>
          <w:szCs w:val="32"/>
          <w:lang w:bidi="ar"/>
        </w:rPr>
        <w:t>邀请文件要求不符，请将不符之处在此页逐项详细对比说明,以便评审时审阅。如无偏离，即完全响应</w:t>
      </w:r>
      <w:r>
        <w:rPr>
          <w:rFonts w:hint="eastAsia" w:ascii="仿宋" w:hAnsi="仿宋" w:eastAsia="仿宋" w:cs="仿宋"/>
          <w:b w:val="0"/>
          <w:kern w:val="0"/>
          <w:szCs w:val="32"/>
          <w:lang w:eastAsia="zh-CN" w:bidi="ar"/>
        </w:rPr>
        <w:t>谈判采购</w:t>
      </w:r>
      <w:r>
        <w:rPr>
          <w:rFonts w:hint="eastAsia" w:ascii="仿宋" w:hAnsi="仿宋" w:eastAsia="仿宋" w:cs="仿宋"/>
          <w:b w:val="0"/>
          <w:kern w:val="0"/>
          <w:szCs w:val="32"/>
          <w:lang w:bidi="ar"/>
        </w:rPr>
        <w:t>要求文件要求，请在“受邀方响应”一栏注明:无偏离、完全响应</w:t>
      </w:r>
      <w:r>
        <w:rPr>
          <w:rFonts w:hint="eastAsia" w:ascii="仿宋" w:hAnsi="仿宋" w:eastAsia="仿宋" w:cs="仿宋"/>
          <w:b w:val="0"/>
          <w:kern w:val="0"/>
          <w:szCs w:val="32"/>
          <w:lang w:eastAsia="zh-CN" w:bidi="ar"/>
        </w:rPr>
        <w:t>谈判采购</w:t>
      </w:r>
      <w:r>
        <w:rPr>
          <w:rFonts w:hint="eastAsia" w:ascii="仿宋" w:hAnsi="仿宋" w:eastAsia="仿宋" w:cs="仿宋"/>
          <w:b w:val="0"/>
          <w:kern w:val="0"/>
          <w:szCs w:val="32"/>
          <w:lang w:bidi="ar"/>
        </w:rPr>
        <w:t>邀请文件要求。</w:t>
      </w:r>
    </w:p>
    <w:p w14:paraId="51508D68">
      <w:pPr>
        <w:ind w:left="420" w:hanging="420"/>
        <w:rPr>
          <w:rFonts w:hint="eastAsia" w:ascii="仿宋" w:hAnsi="仿宋" w:eastAsia="仿宋" w:cs="仿宋"/>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371"/>
        <w:gridCol w:w="2816"/>
        <w:gridCol w:w="1699"/>
        <w:gridCol w:w="1699"/>
      </w:tblGrid>
      <w:tr w14:paraId="6BF1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0A293D44">
            <w:pPr>
              <w:ind w:left="480" w:hanging="480"/>
              <w:jc w:val="center"/>
              <w:rPr>
                <w:rFonts w:hint="eastAsia" w:ascii="仿宋" w:hAnsi="仿宋" w:eastAsia="仿宋" w:cs="仿宋"/>
                <w:b/>
                <w:sz w:val="24"/>
              </w:rPr>
            </w:pPr>
            <w:r>
              <w:rPr>
                <w:rFonts w:hint="eastAsia" w:ascii="仿宋" w:hAnsi="仿宋" w:eastAsia="仿宋" w:cs="仿宋"/>
                <w:b/>
                <w:sz w:val="24"/>
              </w:rPr>
              <w:t>序号</w:t>
            </w:r>
          </w:p>
        </w:tc>
        <w:tc>
          <w:tcPr>
            <w:tcW w:w="1375" w:type="dxa"/>
            <w:vAlign w:val="center"/>
          </w:tcPr>
          <w:p w14:paraId="6AD55D4C">
            <w:pPr>
              <w:ind w:left="480" w:hanging="480"/>
              <w:jc w:val="center"/>
              <w:rPr>
                <w:rFonts w:hint="eastAsia" w:ascii="仿宋" w:hAnsi="仿宋" w:eastAsia="仿宋" w:cs="仿宋"/>
                <w:b/>
                <w:sz w:val="24"/>
              </w:rPr>
            </w:pPr>
            <w:r>
              <w:rPr>
                <w:rFonts w:hint="eastAsia" w:ascii="仿宋" w:hAnsi="仿宋" w:eastAsia="仿宋" w:cs="仿宋"/>
                <w:b/>
                <w:sz w:val="24"/>
              </w:rPr>
              <w:t>内容</w:t>
            </w:r>
          </w:p>
        </w:tc>
        <w:tc>
          <w:tcPr>
            <w:tcW w:w="2831" w:type="dxa"/>
            <w:vAlign w:val="center"/>
          </w:tcPr>
          <w:p w14:paraId="67B0713B">
            <w:pPr>
              <w:ind w:left="480" w:hanging="480"/>
              <w:jc w:val="center"/>
              <w:rPr>
                <w:rFonts w:hint="eastAsia" w:ascii="仿宋" w:hAnsi="仿宋" w:eastAsia="仿宋" w:cs="仿宋"/>
                <w:b/>
                <w:sz w:val="24"/>
              </w:rPr>
            </w:pPr>
            <w:r>
              <w:rPr>
                <w:rFonts w:hint="eastAsia" w:ascii="仿宋" w:hAnsi="仿宋" w:eastAsia="仿宋" w:cs="仿宋"/>
                <w:b/>
                <w:sz w:val="24"/>
                <w:lang w:eastAsia="zh-CN"/>
              </w:rPr>
              <w:t>谈判</w:t>
            </w:r>
            <w:r>
              <w:rPr>
                <w:rFonts w:hint="eastAsia" w:ascii="仿宋" w:hAnsi="仿宋" w:eastAsia="仿宋" w:cs="仿宋"/>
                <w:b/>
                <w:sz w:val="24"/>
              </w:rPr>
              <w:t>邀请文件要求</w:t>
            </w:r>
          </w:p>
        </w:tc>
        <w:tc>
          <w:tcPr>
            <w:tcW w:w="1705" w:type="dxa"/>
            <w:vAlign w:val="center"/>
          </w:tcPr>
          <w:p w14:paraId="1817A343">
            <w:pPr>
              <w:ind w:left="480" w:hanging="480"/>
              <w:jc w:val="center"/>
              <w:rPr>
                <w:rFonts w:hint="eastAsia" w:ascii="仿宋" w:hAnsi="仿宋" w:eastAsia="仿宋" w:cs="仿宋"/>
                <w:b/>
                <w:sz w:val="24"/>
              </w:rPr>
            </w:pPr>
            <w:r>
              <w:rPr>
                <w:rFonts w:hint="eastAsia" w:ascii="仿宋" w:hAnsi="仿宋" w:eastAsia="仿宋" w:cs="仿宋"/>
                <w:b/>
                <w:sz w:val="24"/>
              </w:rPr>
              <w:t>受邀方响应</w:t>
            </w:r>
          </w:p>
        </w:tc>
        <w:tc>
          <w:tcPr>
            <w:tcW w:w="1705" w:type="dxa"/>
            <w:vAlign w:val="center"/>
          </w:tcPr>
          <w:p w14:paraId="7177C53C">
            <w:pPr>
              <w:ind w:left="480" w:hanging="480"/>
              <w:jc w:val="center"/>
              <w:rPr>
                <w:rFonts w:hint="eastAsia" w:ascii="仿宋" w:hAnsi="仿宋" w:eastAsia="仿宋" w:cs="仿宋"/>
                <w:b/>
                <w:sz w:val="24"/>
              </w:rPr>
            </w:pPr>
            <w:r>
              <w:rPr>
                <w:rFonts w:hint="eastAsia" w:ascii="仿宋" w:hAnsi="仿宋" w:eastAsia="仿宋" w:cs="仿宋"/>
                <w:b/>
                <w:sz w:val="24"/>
              </w:rPr>
              <w:t>说明</w:t>
            </w:r>
          </w:p>
        </w:tc>
      </w:tr>
      <w:tr w14:paraId="74C0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2D66FCA9">
            <w:pPr>
              <w:ind w:left="480" w:hanging="480"/>
              <w:jc w:val="center"/>
              <w:rPr>
                <w:rFonts w:hint="eastAsia" w:ascii="仿宋" w:hAnsi="仿宋" w:eastAsia="仿宋" w:cs="仿宋"/>
                <w:b/>
                <w:sz w:val="24"/>
              </w:rPr>
            </w:pPr>
          </w:p>
        </w:tc>
        <w:tc>
          <w:tcPr>
            <w:tcW w:w="1375" w:type="dxa"/>
            <w:vAlign w:val="center"/>
          </w:tcPr>
          <w:p w14:paraId="47048469">
            <w:pPr>
              <w:ind w:left="480" w:hanging="480"/>
              <w:jc w:val="center"/>
              <w:rPr>
                <w:rFonts w:hint="eastAsia" w:ascii="仿宋" w:hAnsi="仿宋" w:eastAsia="仿宋" w:cs="仿宋"/>
                <w:b/>
                <w:sz w:val="24"/>
              </w:rPr>
            </w:pPr>
          </w:p>
        </w:tc>
        <w:tc>
          <w:tcPr>
            <w:tcW w:w="2831" w:type="dxa"/>
            <w:vAlign w:val="center"/>
          </w:tcPr>
          <w:p w14:paraId="353958F0">
            <w:pPr>
              <w:ind w:left="480" w:hanging="480"/>
              <w:jc w:val="center"/>
              <w:rPr>
                <w:rFonts w:hint="eastAsia" w:ascii="仿宋" w:hAnsi="仿宋" w:eastAsia="仿宋" w:cs="仿宋"/>
                <w:b/>
                <w:sz w:val="24"/>
              </w:rPr>
            </w:pPr>
          </w:p>
        </w:tc>
        <w:tc>
          <w:tcPr>
            <w:tcW w:w="1705" w:type="dxa"/>
            <w:vAlign w:val="center"/>
          </w:tcPr>
          <w:p w14:paraId="56A18319">
            <w:pPr>
              <w:ind w:left="480" w:hanging="480"/>
              <w:jc w:val="center"/>
              <w:rPr>
                <w:rFonts w:hint="eastAsia" w:ascii="仿宋" w:hAnsi="仿宋" w:eastAsia="仿宋" w:cs="仿宋"/>
                <w:b/>
                <w:sz w:val="24"/>
              </w:rPr>
            </w:pPr>
          </w:p>
        </w:tc>
        <w:tc>
          <w:tcPr>
            <w:tcW w:w="1705" w:type="dxa"/>
            <w:vAlign w:val="center"/>
          </w:tcPr>
          <w:p w14:paraId="1843854A">
            <w:pPr>
              <w:ind w:left="480" w:hanging="480"/>
              <w:jc w:val="center"/>
              <w:rPr>
                <w:rFonts w:hint="eastAsia" w:ascii="仿宋" w:hAnsi="仿宋" w:eastAsia="仿宋" w:cs="仿宋"/>
                <w:b/>
                <w:sz w:val="24"/>
              </w:rPr>
            </w:pPr>
          </w:p>
        </w:tc>
      </w:tr>
      <w:tr w14:paraId="3B16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4D220B39">
            <w:pPr>
              <w:ind w:left="480" w:hanging="480"/>
              <w:jc w:val="center"/>
              <w:rPr>
                <w:rFonts w:hint="eastAsia" w:ascii="仿宋" w:hAnsi="仿宋" w:eastAsia="仿宋" w:cs="仿宋"/>
                <w:b/>
                <w:sz w:val="24"/>
              </w:rPr>
            </w:pPr>
          </w:p>
        </w:tc>
        <w:tc>
          <w:tcPr>
            <w:tcW w:w="1375" w:type="dxa"/>
            <w:vAlign w:val="center"/>
          </w:tcPr>
          <w:p w14:paraId="0767D37E">
            <w:pPr>
              <w:ind w:left="480" w:hanging="480"/>
              <w:jc w:val="center"/>
              <w:rPr>
                <w:rFonts w:hint="eastAsia" w:ascii="仿宋" w:hAnsi="仿宋" w:eastAsia="仿宋" w:cs="仿宋"/>
                <w:b/>
                <w:sz w:val="24"/>
              </w:rPr>
            </w:pPr>
          </w:p>
        </w:tc>
        <w:tc>
          <w:tcPr>
            <w:tcW w:w="2831" w:type="dxa"/>
            <w:vAlign w:val="center"/>
          </w:tcPr>
          <w:p w14:paraId="59164772">
            <w:pPr>
              <w:ind w:left="480" w:hanging="480"/>
              <w:jc w:val="center"/>
              <w:rPr>
                <w:rFonts w:hint="eastAsia" w:ascii="仿宋" w:hAnsi="仿宋" w:eastAsia="仿宋" w:cs="仿宋"/>
                <w:b/>
                <w:sz w:val="24"/>
              </w:rPr>
            </w:pPr>
          </w:p>
        </w:tc>
        <w:tc>
          <w:tcPr>
            <w:tcW w:w="1705" w:type="dxa"/>
            <w:vAlign w:val="center"/>
          </w:tcPr>
          <w:p w14:paraId="6701330F">
            <w:pPr>
              <w:ind w:left="480" w:hanging="480"/>
              <w:jc w:val="center"/>
              <w:rPr>
                <w:rFonts w:hint="eastAsia" w:ascii="仿宋" w:hAnsi="仿宋" w:eastAsia="仿宋" w:cs="仿宋"/>
                <w:b/>
                <w:sz w:val="24"/>
              </w:rPr>
            </w:pPr>
          </w:p>
        </w:tc>
        <w:tc>
          <w:tcPr>
            <w:tcW w:w="1705" w:type="dxa"/>
            <w:vAlign w:val="center"/>
          </w:tcPr>
          <w:p w14:paraId="7CEFA002">
            <w:pPr>
              <w:ind w:left="480" w:hanging="480"/>
              <w:jc w:val="center"/>
              <w:rPr>
                <w:rFonts w:hint="eastAsia" w:ascii="仿宋" w:hAnsi="仿宋" w:eastAsia="仿宋" w:cs="仿宋"/>
                <w:b/>
                <w:sz w:val="24"/>
              </w:rPr>
            </w:pPr>
          </w:p>
        </w:tc>
      </w:tr>
      <w:tr w14:paraId="769A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78CE1683">
            <w:pPr>
              <w:ind w:left="480" w:hanging="480"/>
              <w:jc w:val="center"/>
              <w:rPr>
                <w:rFonts w:hint="eastAsia" w:ascii="仿宋" w:hAnsi="仿宋" w:eastAsia="仿宋" w:cs="仿宋"/>
                <w:b/>
                <w:sz w:val="24"/>
              </w:rPr>
            </w:pPr>
          </w:p>
        </w:tc>
        <w:tc>
          <w:tcPr>
            <w:tcW w:w="1375" w:type="dxa"/>
            <w:vAlign w:val="center"/>
          </w:tcPr>
          <w:p w14:paraId="698F2053">
            <w:pPr>
              <w:ind w:left="480" w:hanging="480"/>
              <w:jc w:val="center"/>
              <w:rPr>
                <w:rFonts w:hint="eastAsia" w:ascii="仿宋" w:hAnsi="仿宋" w:eastAsia="仿宋" w:cs="仿宋"/>
                <w:b/>
                <w:sz w:val="24"/>
              </w:rPr>
            </w:pPr>
          </w:p>
        </w:tc>
        <w:tc>
          <w:tcPr>
            <w:tcW w:w="2831" w:type="dxa"/>
            <w:vAlign w:val="center"/>
          </w:tcPr>
          <w:p w14:paraId="561FB282">
            <w:pPr>
              <w:ind w:left="480" w:hanging="480"/>
              <w:jc w:val="center"/>
              <w:rPr>
                <w:rFonts w:hint="eastAsia" w:ascii="仿宋" w:hAnsi="仿宋" w:eastAsia="仿宋" w:cs="仿宋"/>
                <w:b/>
                <w:sz w:val="24"/>
              </w:rPr>
            </w:pPr>
          </w:p>
        </w:tc>
        <w:tc>
          <w:tcPr>
            <w:tcW w:w="1705" w:type="dxa"/>
            <w:vAlign w:val="center"/>
          </w:tcPr>
          <w:p w14:paraId="6E9D31CC">
            <w:pPr>
              <w:ind w:left="480" w:hanging="480"/>
              <w:jc w:val="center"/>
              <w:rPr>
                <w:rFonts w:hint="eastAsia" w:ascii="仿宋" w:hAnsi="仿宋" w:eastAsia="仿宋" w:cs="仿宋"/>
                <w:b/>
                <w:sz w:val="24"/>
              </w:rPr>
            </w:pPr>
          </w:p>
        </w:tc>
        <w:tc>
          <w:tcPr>
            <w:tcW w:w="1705" w:type="dxa"/>
            <w:vAlign w:val="center"/>
          </w:tcPr>
          <w:p w14:paraId="0C19596A">
            <w:pPr>
              <w:ind w:left="480" w:hanging="480"/>
              <w:jc w:val="center"/>
              <w:rPr>
                <w:rFonts w:hint="eastAsia" w:ascii="仿宋" w:hAnsi="仿宋" w:eastAsia="仿宋" w:cs="仿宋"/>
                <w:b/>
                <w:sz w:val="24"/>
              </w:rPr>
            </w:pPr>
          </w:p>
        </w:tc>
      </w:tr>
      <w:tr w14:paraId="476B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3C37B051">
            <w:pPr>
              <w:ind w:left="480" w:hanging="480"/>
              <w:jc w:val="center"/>
              <w:rPr>
                <w:rFonts w:hint="eastAsia" w:ascii="仿宋" w:hAnsi="仿宋" w:eastAsia="仿宋" w:cs="仿宋"/>
                <w:b/>
                <w:sz w:val="24"/>
              </w:rPr>
            </w:pPr>
          </w:p>
        </w:tc>
        <w:tc>
          <w:tcPr>
            <w:tcW w:w="1375" w:type="dxa"/>
            <w:vAlign w:val="center"/>
          </w:tcPr>
          <w:p w14:paraId="69259DC0">
            <w:pPr>
              <w:ind w:left="480" w:hanging="480"/>
              <w:jc w:val="center"/>
              <w:rPr>
                <w:rFonts w:hint="eastAsia" w:ascii="仿宋" w:hAnsi="仿宋" w:eastAsia="仿宋" w:cs="仿宋"/>
                <w:b/>
                <w:sz w:val="24"/>
              </w:rPr>
            </w:pPr>
          </w:p>
        </w:tc>
        <w:tc>
          <w:tcPr>
            <w:tcW w:w="2831" w:type="dxa"/>
            <w:vAlign w:val="center"/>
          </w:tcPr>
          <w:p w14:paraId="2BD8AEA5">
            <w:pPr>
              <w:ind w:left="480" w:hanging="480"/>
              <w:jc w:val="center"/>
              <w:rPr>
                <w:rFonts w:hint="eastAsia" w:ascii="仿宋" w:hAnsi="仿宋" w:eastAsia="仿宋" w:cs="仿宋"/>
                <w:b/>
                <w:sz w:val="24"/>
              </w:rPr>
            </w:pPr>
          </w:p>
        </w:tc>
        <w:tc>
          <w:tcPr>
            <w:tcW w:w="1705" w:type="dxa"/>
            <w:vAlign w:val="center"/>
          </w:tcPr>
          <w:p w14:paraId="3230B0B0">
            <w:pPr>
              <w:ind w:left="480" w:hanging="480"/>
              <w:jc w:val="center"/>
              <w:rPr>
                <w:rFonts w:hint="eastAsia" w:ascii="仿宋" w:hAnsi="仿宋" w:eastAsia="仿宋" w:cs="仿宋"/>
                <w:b/>
                <w:sz w:val="24"/>
              </w:rPr>
            </w:pPr>
          </w:p>
        </w:tc>
        <w:tc>
          <w:tcPr>
            <w:tcW w:w="1705" w:type="dxa"/>
            <w:vAlign w:val="center"/>
          </w:tcPr>
          <w:p w14:paraId="5C321BEE">
            <w:pPr>
              <w:ind w:left="480" w:hanging="480"/>
              <w:jc w:val="center"/>
              <w:rPr>
                <w:rFonts w:hint="eastAsia" w:ascii="仿宋" w:hAnsi="仿宋" w:eastAsia="仿宋" w:cs="仿宋"/>
                <w:b/>
                <w:sz w:val="24"/>
              </w:rPr>
            </w:pPr>
          </w:p>
        </w:tc>
      </w:tr>
      <w:tr w14:paraId="4F0E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097AC521">
            <w:pPr>
              <w:ind w:left="480" w:hanging="480"/>
              <w:jc w:val="center"/>
              <w:rPr>
                <w:rFonts w:hint="eastAsia" w:ascii="仿宋" w:hAnsi="仿宋" w:eastAsia="仿宋" w:cs="仿宋"/>
                <w:b/>
                <w:sz w:val="24"/>
              </w:rPr>
            </w:pPr>
          </w:p>
        </w:tc>
        <w:tc>
          <w:tcPr>
            <w:tcW w:w="1375" w:type="dxa"/>
            <w:vAlign w:val="center"/>
          </w:tcPr>
          <w:p w14:paraId="07335977">
            <w:pPr>
              <w:ind w:left="480" w:hanging="480"/>
              <w:jc w:val="center"/>
              <w:rPr>
                <w:rFonts w:hint="eastAsia" w:ascii="仿宋" w:hAnsi="仿宋" w:eastAsia="仿宋" w:cs="仿宋"/>
                <w:b/>
                <w:sz w:val="24"/>
              </w:rPr>
            </w:pPr>
          </w:p>
        </w:tc>
        <w:tc>
          <w:tcPr>
            <w:tcW w:w="2831" w:type="dxa"/>
            <w:vAlign w:val="center"/>
          </w:tcPr>
          <w:p w14:paraId="57BB0C71">
            <w:pPr>
              <w:ind w:left="480" w:hanging="480"/>
              <w:jc w:val="center"/>
              <w:rPr>
                <w:rFonts w:hint="eastAsia" w:ascii="仿宋" w:hAnsi="仿宋" w:eastAsia="仿宋" w:cs="仿宋"/>
                <w:b/>
                <w:sz w:val="24"/>
              </w:rPr>
            </w:pPr>
          </w:p>
        </w:tc>
        <w:tc>
          <w:tcPr>
            <w:tcW w:w="1705" w:type="dxa"/>
            <w:vAlign w:val="center"/>
          </w:tcPr>
          <w:p w14:paraId="3A838335">
            <w:pPr>
              <w:ind w:left="480" w:hanging="480"/>
              <w:jc w:val="center"/>
              <w:rPr>
                <w:rFonts w:hint="eastAsia" w:ascii="仿宋" w:hAnsi="仿宋" w:eastAsia="仿宋" w:cs="仿宋"/>
                <w:b/>
                <w:sz w:val="24"/>
              </w:rPr>
            </w:pPr>
          </w:p>
        </w:tc>
        <w:tc>
          <w:tcPr>
            <w:tcW w:w="1705" w:type="dxa"/>
            <w:vAlign w:val="center"/>
          </w:tcPr>
          <w:p w14:paraId="582E4565">
            <w:pPr>
              <w:ind w:left="480" w:hanging="480"/>
              <w:jc w:val="center"/>
              <w:rPr>
                <w:rFonts w:hint="eastAsia" w:ascii="仿宋" w:hAnsi="仿宋" w:eastAsia="仿宋" w:cs="仿宋"/>
                <w:b/>
                <w:sz w:val="24"/>
              </w:rPr>
            </w:pPr>
          </w:p>
        </w:tc>
      </w:tr>
      <w:tr w14:paraId="6674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1E55FD19">
            <w:pPr>
              <w:ind w:left="480" w:hanging="480"/>
              <w:jc w:val="center"/>
              <w:rPr>
                <w:rFonts w:hint="eastAsia" w:ascii="仿宋" w:hAnsi="仿宋" w:eastAsia="仿宋" w:cs="仿宋"/>
                <w:b/>
                <w:sz w:val="24"/>
              </w:rPr>
            </w:pPr>
          </w:p>
        </w:tc>
        <w:tc>
          <w:tcPr>
            <w:tcW w:w="1375" w:type="dxa"/>
            <w:vAlign w:val="center"/>
          </w:tcPr>
          <w:p w14:paraId="5AF71C31">
            <w:pPr>
              <w:ind w:left="480" w:hanging="480"/>
              <w:jc w:val="center"/>
              <w:rPr>
                <w:rFonts w:hint="eastAsia" w:ascii="仿宋" w:hAnsi="仿宋" w:eastAsia="仿宋" w:cs="仿宋"/>
                <w:b/>
                <w:sz w:val="24"/>
              </w:rPr>
            </w:pPr>
          </w:p>
        </w:tc>
        <w:tc>
          <w:tcPr>
            <w:tcW w:w="2831" w:type="dxa"/>
            <w:vAlign w:val="center"/>
          </w:tcPr>
          <w:p w14:paraId="66F9F0D1">
            <w:pPr>
              <w:ind w:left="480" w:hanging="480"/>
              <w:jc w:val="center"/>
              <w:rPr>
                <w:rFonts w:hint="eastAsia" w:ascii="仿宋" w:hAnsi="仿宋" w:eastAsia="仿宋" w:cs="仿宋"/>
                <w:b/>
                <w:sz w:val="24"/>
              </w:rPr>
            </w:pPr>
          </w:p>
        </w:tc>
        <w:tc>
          <w:tcPr>
            <w:tcW w:w="1705" w:type="dxa"/>
            <w:vAlign w:val="center"/>
          </w:tcPr>
          <w:p w14:paraId="539F504F">
            <w:pPr>
              <w:ind w:left="480" w:hanging="480"/>
              <w:jc w:val="center"/>
              <w:rPr>
                <w:rFonts w:hint="eastAsia" w:ascii="仿宋" w:hAnsi="仿宋" w:eastAsia="仿宋" w:cs="仿宋"/>
                <w:b/>
                <w:sz w:val="24"/>
              </w:rPr>
            </w:pPr>
          </w:p>
        </w:tc>
        <w:tc>
          <w:tcPr>
            <w:tcW w:w="1705" w:type="dxa"/>
            <w:vAlign w:val="center"/>
          </w:tcPr>
          <w:p w14:paraId="502572A5">
            <w:pPr>
              <w:ind w:left="480" w:hanging="480"/>
              <w:jc w:val="center"/>
              <w:rPr>
                <w:rFonts w:hint="eastAsia" w:ascii="仿宋" w:hAnsi="仿宋" w:eastAsia="仿宋" w:cs="仿宋"/>
                <w:b/>
                <w:sz w:val="24"/>
              </w:rPr>
            </w:pPr>
          </w:p>
        </w:tc>
      </w:tr>
      <w:tr w14:paraId="6A5D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2D990C76">
            <w:pPr>
              <w:ind w:left="480" w:hanging="480"/>
              <w:jc w:val="center"/>
              <w:rPr>
                <w:rFonts w:hint="eastAsia" w:ascii="仿宋" w:hAnsi="仿宋" w:eastAsia="仿宋" w:cs="仿宋"/>
                <w:b/>
                <w:sz w:val="24"/>
              </w:rPr>
            </w:pPr>
          </w:p>
        </w:tc>
        <w:tc>
          <w:tcPr>
            <w:tcW w:w="1375" w:type="dxa"/>
            <w:vAlign w:val="center"/>
          </w:tcPr>
          <w:p w14:paraId="23B96FBD">
            <w:pPr>
              <w:ind w:left="480" w:hanging="480"/>
              <w:jc w:val="center"/>
              <w:rPr>
                <w:rFonts w:hint="eastAsia" w:ascii="仿宋" w:hAnsi="仿宋" w:eastAsia="仿宋" w:cs="仿宋"/>
                <w:b/>
                <w:sz w:val="24"/>
              </w:rPr>
            </w:pPr>
          </w:p>
        </w:tc>
        <w:tc>
          <w:tcPr>
            <w:tcW w:w="2831" w:type="dxa"/>
            <w:vAlign w:val="center"/>
          </w:tcPr>
          <w:p w14:paraId="3A6C0E3B">
            <w:pPr>
              <w:ind w:left="480" w:hanging="480"/>
              <w:jc w:val="center"/>
              <w:rPr>
                <w:rFonts w:hint="eastAsia" w:ascii="仿宋" w:hAnsi="仿宋" w:eastAsia="仿宋" w:cs="仿宋"/>
                <w:b/>
                <w:sz w:val="24"/>
              </w:rPr>
            </w:pPr>
          </w:p>
        </w:tc>
        <w:tc>
          <w:tcPr>
            <w:tcW w:w="1705" w:type="dxa"/>
            <w:vAlign w:val="center"/>
          </w:tcPr>
          <w:p w14:paraId="4F04ABFA">
            <w:pPr>
              <w:ind w:left="480" w:hanging="480"/>
              <w:jc w:val="center"/>
              <w:rPr>
                <w:rFonts w:hint="eastAsia" w:ascii="仿宋" w:hAnsi="仿宋" w:eastAsia="仿宋" w:cs="仿宋"/>
                <w:b/>
                <w:sz w:val="24"/>
              </w:rPr>
            </w:pPr>
          </w:p>
        </w:tc>
        <w:tc>
          <w:tcPr>
            <w:tcW w:w="1705" w:type="dxa"/>
            <w:vAlign w:val="center"/>
          </w:tcPr>
          <w:p w14:paraId="57C33D84">
            <w:pPr>
              <w:ind w:left="480" w:hanging="480"/>
              <w:jc w:val="center"/>
              <w:rPr>
                <w:rFonts w:hint="eastAsia" w:ascii="仿宋" w:hAnsi="仿宋" w:eastAsia="仿宋" w:cs="仿宋"/>
                <w:b/>
                <w:sz w:val="24"/>
              </w:rPr>
            </w:pPr>
          </w:p>
        </w:tc>
      </w:tr>
      <w:tr w14:paraId="0767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6" w:type="dxa"/>
            <w:vAlign w:val="center"/>
          </w:tcPr>
          <w:p w14:paraId="6E8094CE">
            <w:pPr>
              <w:ind w:left="480" w:hanging="480"/>
              <w:jc w:val="center"/>
              <w:rPr>
                <w:rFonts w:hint="eastAsia" w:ascii="仿宋" w:hAnsi="仿宋" w:eastAsia="仿宋" w:cs="仿宋"/>
                <w:b/>
                <w:sz w:val="24"/>
              </w:rPr>
            </w:pPr>
          </w:p>
        </w:tc>
        <w:tc>
          <w:tcPr>
            <w:tcW w:w="1375" w:type="dxa"/>
            <w:vAlign w:val="center"/>
          </w:tcPr>
          <w:p w14:paraId="7B0D18FD">
            <w:pPr>
              <w:ind w:left="480" w:hanging="480"/>
              <w:jc w:val="center"/>
              <w:rPr>
                <w:rFonts w:hint="eastAsia" w:ascii="仿宋" w:hAnsi="仿宋" w:eastAsia="仿宋" w:cs="仿宋"/>
                <w:b/>
                <w:sz w:val="24"/>
              </w:rPr>
            </w:pPr>
          </w:p>
        </w:tc>
        <w:tc>
          <w:tcPr>
            <w:tcW w:w="2831" w:type="dxa"/>
            <w:vAlign w:val="center"/>
          </w:tcPr>
          <w:p w14:paraId="7A33B187">
            <w:pPr>
              <w:ind w:left="480" w:hanging="480"/>
              <w:jc w:val="center"/>
              <w:rPr>
                <w:rFonts w:hint="eastAsia" w:ascii="仿宋" w:hAnsi="仿宋" w:eastAsia="仿宋" w:cs="仿宋"/>
                <w:b/>
                <w:sz w:val="24"/>
              </w:rPr>
            </w:pPr>
          </w:p>
        </w:tc>
        <w:tc>
          <w:tcPr>
            <w:tcW w:w="1705" w:type="dxa"/>
            <w:vAlign w:val="center"/>
          </w:tcPr>
          <w:p w14:paraId="7B413E77">
            <w:pPr>
              <w:ind w:left="480" w:hanging="480"/>
              <w:jc w:val="center"/>
              <w:rPr>
                <w:rFonts w:hint="eastAsia" w:ascii="仿宋" w:hAnsi="仿宋" w:eastAsia="仿宋" w:cs="仿宋"/>
                <w:b/>
                <w:sz w:val="24"/>
              </w:rPr>
            </w:pPr>
          </w:p>
        </w:tc>
        <w:tc>
          <w:tcPr>
            <w:tcW w:w="1705" w:type="dxa"/>
            <w:vAlign w:val="center"/>
          </w:tcPr>
          <w:p w14:paraId="6B0C831D">
            <w:pPr>
              <w:ind w:left="480" w:hanging="480"/>
              <w:jc w:val="center"/>
              <w:rPr>
                <w:rFonts w:hint="eastAsia" w:ascii="仿宋" w:hAnsi="仿宋" w:eastAsia="仿宋" w:cs="仿宋"/>
                <w:b/>
                <w:sz w:val="24"/>
              </w:rPr>
            </w:pPr>
          </w:p>
        </w:tc>
      </w:tr>
    </w:tbl>
    <w:p w14:paraId="1E6C9605">
      <w:pPr>
        <w:ind w:left="641" w:hanging="641"/>
        <w:rPr>
          <w:rFonts w:hint="eastAsia" w:ascii="仿宋" w:hAnsi="仿宋" w:eastAsia="仿宋" w:cs="仿宋"/>
          <w:b/>
          <w:sz w:val="32"/>
          <w:szCs w:val="32"/>
        </w:rPr>
      </w:pPr>
    </w:p>
    <w:p w14:paraId="46D2F0D1">
      <w:pPr>
        <w:ind w:left="641" w:hanging="641"/>
        <w:rPr>
          <w:rFonts w:hint="eastAsia" w:ascii="仿宋" w:hAnsi="仿宋" w:eastAsia="仿宋" w:cs="仿宋"/>
          <w:b/>
          <w:sz w:val="32"/>
          <w:szCs w:val="32"/>
        </w:rPr>
      </w:pPr>
    </w:p>
    <w:p w14:paraId="7827F9D9">
      <w:pPr>
        <w:keepNext w:val="0"/>
        <w:keepLines w:val="0"/>
        <w:pageBreakBefore w:val="0"/>
        <w:widowControl w:val="0"/>
        <w:kinsoku/>
        <w:wordWrap/>
        <w:overflowPunct/>
        <w:topLinePunct w:val="0"/>
        <w:autoSpaceDE/>
        <w:autoSpaceDN/>
        <w:bidi w:val="0"/>
        <w:adjustRightInd/>
        <w:snapToGrid/>
        <w:ind w:left="3360" w:leftChars="1600"/>
        <w:textAlignment w:val="auto"/>
        <w:rPr>
          <w:rFonts w:hint="eastAsia" w:ascii="仿宋" w:hAnsi="仿宋" w:eastAsia="仿宋" w:cs="仿宋"/>
          <w:bCs/>
          <w:sz w:val="32"/>
          <w:szCs w:val="32"/>
        </w:rPr>
      </w:pPr>
      <w:r>
        <w:rPr>
          <w:rFonts w:hint="eastAsia" w:ascii="仿宋" w:hAnsi="仿宋" w:eastAsia="仿宋" w:cs="仿宋"/>
          <w:bCs/>
          <w:sz w:val="32"/>
          <w:szCs w:val="32"/>
        </w:rPr>
        <w:t>受邀方（盖章）：</w:t>
      </w:r>
    </w:p>
    <w:p w14:paraId="41A7E534">
      <w:pPr>
        <w:keepNext w:val="0"/>
        <w:keepLines w:val="0"/>
        <w:pageBreakBefore w:val="0"/>
        <w:widowControl w:val="0"/>
        <w:kinsoku/>
        <w:wordWrap/>
        <w:overflowPunct/>
        <w:topLinePunct w:val="0"/>
        <w:autoSpaceDE/>
        <w:autoSpaceDN/>
        <w:bidi w:val="0"/>
        <w:adjustRightInd/>
        <w:snapToGrid/>
        <w:ind w:left="3360" w:leftChars="1600"/>
        <w:textAlignment w:val="auto"/>
        <w:rPr>
          <w:rFonts w:hint="eastAsia" w:ascii="仿宋" w:hAnsi="仿宋" w:eastAsia="仿宋" w:cs="仿宋"/>
          <w:bCs/>
          <w:sz w:val="32"/>
          <w:szCs w:val="32"/>
          <w:lang w:eastAsia="zh-CN"/>
        </w:rPr>
      </w:pPr>
    </w:p>
    <w:p w14:paraId="143EC32B">
      <w:pPr>
        <w:keepNext w:val="0"/>
        <w:keepLines w:val="0"/>
        <w:pageBreakBefore w:val="0"/>
        <w:widowControl w:val="0"/>
        <w:kinsoku/>
        <w:wordWrap/>
        <w:overflowPunct/>
        <w:topLinePunct w:val="0"/>
        <w:autoSpaceDE/>
        <w:autoSpaceDN/>
        <w:bidi w:val="0"/>
        <w:adjustRightInd/>
        <w:snapToGrid/>
        <w:ind w:left="3360" w:leftChars="1600"/>
        <w:textAlignment w:val="auto"/>
        <w:rPr>
          <w:rFonts w:hint="eastAsia" w:ascii="仿宋" w:hAnsi="仿宋" w:eastAsia="仿宋" w:cs="仿宋"/>
          <w:b/>
          <w:sz w:val="32"/>
          <w:szCs w:val="32"/>
          <w:lang w:eastAsia="zh-CN"/>
        </w:rPr>
      </w:pPr>
      <w:r>
        <w:rPr>
          <w:rFonts w:hint="eastAsia" w:ascii="仿宋" w:hAnsi="仿宋" w:eastAsia="仿宋" w:cs="仿宋"/>
          <w:bCs/>
          <w:sz w:val="32"/>
          <w:szCs w:val="32"/>
        </w:rPr>
        <w:t>日期：</w:t>
      </w:r>
    </w:p>
    <w:p w14:paraId="725119BD">
      <w:pPr>
        <w:rPr>
          <w:rFonts w:hint="eastAsia" w:ascii="仿宋" w:hAnsi="仿宋" w:eastAsia="仿宋" w:cs="仿宋"/>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9249699"/>
    </w:sdtPr>
    <w:sdtEndPr>
      <w:rPr>
        <w:sz w:val="24"/>
        <w:szCs w:val="24"/>
      </w:rPr>
    </w:sdtEndPr>
    <w:sdtContent>
      <w:p w14:paraId="3D29A5F8">
        <w:pPr>
          <w:pStyle w:val="7"/>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sdtContent>
  </w:sdt>
  <w:p w14:paraId="01D1013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842AD">
    <w:pPr>
      <w:pStyle w:val="8"/>
      <w:tabs>
        <w:tab w:val="center" w:pos="0"/>
      </w:tabs>
      <w:rPr>
        <w:rFonts w:ascii="华文中宋" w:hAnsi="华文中宋" w:eastAsia="华文中宋" w:cs="华文中宋"/>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1B4AD"/>
    <w:multiLevelType w:val="singleLevel"/>
    <w:tmpl w:val="C671B4AD"/>
    <w:lvl w:ilvl="0" w:tentative="0">
      <w:start w:val="1"/>
      <w:numFmt w:val="decimal"/>
      <w:lvlText w:val="%1."/>
      <w:lvlJc w:val="left"/>
      <w:pPr>
        <w:ind w:left="425" w:hanging="425"/>
      </w:pPr>
      <w:rPr>
        <w:rFonts w:hint="default"/>
      </w:rPr>
    </w:lvl>
  </w:abstractNum>
  <w:abstractNum w:abstractNumId="1">
    <w:nsid w:val="F765CE61"/>
    <w:multiLevelType w:val="singleLevel"/>
    <w:tmpl w:val="F765CE61"/>
    <w:lvl w:ilvl="0" w:tentative="0">
      <w:start w:val="1"/>
      <w:numFmt w:val="decimal"/>
      <w:suff w:val="space"/>
      <w:lvlText w:val="%1."/>
      <w:lvlJc w:val="left"/>
      <w:pPr>
        <w:ind w:left="425" w:hanging="425"/>
      </w:pPr>
      <w:rPr>
        <w:rFonts w:hint="default" w:ascii="仿宋_GB2312" w:hAnsi="仿宋_GB2312" w:eastAsia="仿宋_GB2312" w:cs="仿宋_GB2312"/>
        <w:sz w:val="32"/>
        <w:szCs w:val="32"/>
      </w:rPr>
    </w:lvl>
  </w:abstractNum>
  <w:abstractNum w:abstractNumId="2">
    <w:nsid w:val="0A84803B"/>
    <w:multiLevelType w:val="singleLevel"/>
    <w:tmpl w:val="0A84803B"/>
    <w:lvl w:ilvl="0" w:tentative="0">
      <w:start w:val="1"/>
      <w:numFmt w:val="decimal"/>
      <w:suff w:val="space"/>
      <w:lvlText w:val="%1."/>
      <w:lvlJc w:val="left"/>
      <w:pPr>
        <w:ind w:left="425" w:hanging="425"/>
      </w:pPr>
      <w:rPr>
        <w:rFonts w:hint="default" w:ascii="仿宋_GB2312" w:hAnsi="仿宋_GB2312" w:eastAsia="仿宋_GB2312" w:cs="仿宋_GB2312"/>
        <w:sz w:val="32"/>
        <w:szCs w:val="32"/>
      </w:rPr>
    </w:lvl>
  </w:abstractNum>
  <w:abstractNum w:abstractNumId="3">
    <w:nsid w:val="12F5EDEC"/>
    <w:multiLevelType w:val="singleLevel"/>
    <w:tmpl w:val="12F5EDEC"/>
    <w:lvl w:ilvl="0" w:tentative="0">
      <w:start w:val="1"/>
      <w:numFmt w:val="decimal"/>
      <w:suff w:val="space"/>
      <w:lvlText w:val="%1."/>
      <w:lvlJc w:val="left"/>
      <w:pPr>
        <w:ind w:left="425" w:hanging="425"/>
      </w:pPr>
      <w:rPr>
        <w:rFonts w:hint="default" w:ascii="仿宋_GB2312" w:hAnsi="仿宋_GB2312" w:eastAsia="仿宋_GB2312" w:cs="仿宋_GB2312"/>
        <w:sz w:val="32"/>
        <w:szCs w:val="32"/>
      </w:rPr>
    </w:lvl>
  </w:abstractNum>
  <w:abstractNum w:abstractNumId="4">
    <w:nsid w:val="2409C1ED"/>
    <w:multiLevelType w:val="singleLevel"/>
    <w:tmpl w:val="2409C1ED"/>
    <w:lvl w:ilvl="0" w:tentative="0">
      <w:start w:val="1"/>
      <w:numFmt w:val="chineseCounting"/>
      <w:suff w:val="nothing"/>
      <w:lvlText w:val="（%1）"/>
      <w:lvlJc w:val="left"/>
      <w:pPr>
        <w:ind w:left="0" w:firstLine="420"/>
      </w:pPr>
      <w:rPr>
        <w:rFonts w:hint="eastAsia" w:ascii="仿宋_GB2312" w:hAnsi="仿宋_GB2312" w:eastAsia="仿宋_GB2312" w:cs="仿宋_GB2312"/>
        <w:b/>
        <w:bCs/>
        <w:sz w:val="32"/>
        <w:szCs w:val="32"/>
      </w:rPr>
    </w:lvl>
  </w:abstractNum>
  <w:abstractNum w:abstractNumId="5">
    <w:nsid w:val="2C82A46A"/>
    <w:multiLevelType w:val="multilevel"/>
    <w:tmpl w:val="2C82A46A"/>
    <w:lvl w:ilvl="0" w:tentative="0">
      <w:start w:val="1"/>
      <w:numFmt w:val="chineseCounting"/>
      <w:suff w:val="space"/>
      <w:lvlText w:val="第%1部分"/>
      <w:lvlJc w:val="left"/>
      <w:rPr>
        <w:rFonts w:hint="eastAsia" w:ascii="黑体" w:hAnsi="黑体" w:eastAsia="黑体" w:cs="黑体"/>
        <w:sz w:val="32"/>
        <w:szCs w:val="32"/>
      </w:rPr>
    </w:lvl>
    <w:lvl w:ilvl="1" w:tentative="0">
      <w:start w:val="1"/>
      <w:numFmt w:val="chineseCounting"/>
      <w:suff w:val="nothing"/>
      <w:lvlText w:val="%2、"/>
      <w:lvlJc w:val="left"/>
      <w:rPr>
        <w:rFonts w:hint="eastAsia" w:ascii="黑体" w:hAnsi="黑体" w:eastAsia="黑体" w:cs="黑体"/>
        <w:sz w:val="32"/>
        <w:szCs w:val="32"/>
      </w:rPr>
    </w:lvl>
    <w:lvl w:ilvl="2" w:tentative="0">
      <w:start w:val="1"/>
      <w:numFmt w:val="chineseCounting"/>
      <w:suff w:val="nothing"/>
      <w:lvlText w:val="（%3）"/>
      <w:lvlJc w:val="left"/>
      <w:rPr>
        <w:rFonts w:hint="eastAsia" w:ascii="黑体" w:hAnsi="黑体" w:eastAsia="黑体" w:cs="黑体"/>
        <w:sz w:val="32"/>
        <w:szCs w:val="32"/>
      </w:rPr>
    </w:lvl>
    <w:lvl w:ilvl="3" w:tentative="0">
      <w:start w:val="1"/>
      <w:numFmt w:val="decimal"/>
      <w:suff w:val="nothing"/>
      <w:lvlText w:val="%4．"/>
      <w:lvlJc w:val="left"/>
      <w:rPr>
        <w:rFonts w:hint="eastAsia" w:ascii="黑体" w:hAnsi="黑体" w:eastAsia="黑体" w:cs="黑体"/>
        <w:sz w:val="32"/>
        <w:szCs w:val="32"/>
      </w:rPr>
    </w:lvl>
    <w:lvl w:ilvl="4" w:tentative="0">
      <w:start w:val="1"/>
      <w:numFmt w:val="decimal"/>
      <w:suff w:val="nothing"/>
      <w:lvlText w:val="（%5）"/>
      <w:lvlJc w:val="left"/>
      <w:rPr>
        <w:rFonts w:hint="eastAsia" w:ascii="黑体" w:hAnsi="黑体" w:eastAsia="黑体" w:cs="黑体"/>
        <w:sz w:val="32"/>
        <w:szCs w:val="32"/>
      </w:rPr>
    </w:lvl>
    <w:lvl w:ilvl="5" w:tentative="0">
      <w:start w:val="1"/>
      <w:numFmt w:val="decimalEnclosedCircleChinese"/>
      <w:suff w:val="nothing"/>
      <w:lvlText w:val="%6"/>
      <w:lvlJc w:val="left"/>
      <w:rPr>
        <w:rFonts w:hint="eastAsia" w:ascii="黑体" w:hAnsi="黑体" w:eastAsia="黑体" w:cs="黑体"/>
        <w:sz w:val="32"/>
        <w:szCs w:val="32"/>
      </w:rPr>
    </w:lvl>
    <w:lvl w:ilvl="6" w:tentative="0">
      <w:start w:val="1"/>
      <w:numFmt w:val="decimal"/>
      <w:suff w:val="nothing"/>
      <w:lvlText w:val="%7）"/>
      <w:lvlJc w:val="left"/>
      <w:rPr>
        <w:rFonts w:hint="eastAsia" w:ascii="黑体" w:hAnsi="黑体" w:eastAsia="黑体" w:cs="黑体"/>
        <w:sz w:val="32"/>
        <w:szCs w:val="32"/>
      </w:rPr>
    </w:lvl>
    <w:lvl w:ilvl="7" w:tentative="0">
      <w:start w:val="1"/>
      <w:numFmt w:val="lowerLetter"/>
      <w:suff w:val="nothing"/>
      <w:lvlText w:val="%8．"/>
      <w:lvlJc w:val="left"/>
      <w:rPr>
        <w:rFonts w:hint="eastAsia" w:ascii="黑体" w:hAnsi="黑体" w:eastAsia="黑体" w:cs="黑体"/>
        <w:sz w:val="32"/>
        <w:szCs w:val="32"/>
      </w:rPr>
    </w:lvl>
    <w:lvl w:ilvl="8" w:tentative="0">
      <w:start w:val="1"/>
      <w:numFmt w:val="lowerLetter"/>
      <w:suff w:val="nothing"/>
      <w:lvlText w:val="%9）"/>
      <w:lvlJc w:val="left"/>
      <w:rPr>
        <w:rFonts w:hint="eastAsia" w:ascii="黑体" w:hAnsi="黑体" w:eastAsia="黑体" w:cs="黑体"/>
        <w:sz w:val="32"/>
        <w:szCs w:val="32"/>
      </w:rPr>
    </w:lvl>
  </w:abstractNum>
  <w:abstractNum w:abstractNumId="6">
    <w:nsid w:val="37B84CED"/>
    <w:multiLevelType w:val="singleLevel"/>
    <w:tmpl w:val="37B84CED"/>
    <w:lvl w:ilvl="0" w:tentative="0">
      <w:start w:val="1"/>
      <w:numFmt w:val="chineseCounting"/>
      <w:suff w:val="nothing"/>
      <w:lvlText w:val="（%1）"/>
      <w:lvlJc w:val="left"/>
      <w:pPr>
        <w:ind w:left="0" w:firstLine="420"/>
      </w:pPr>
      <w:rPr>
        <w:rFonts w:hint="eastAsia" w:ascii="仿宋_GB2312" w:hAnsi="仿宋_GB2312" w:eastAsia="仿宋_GB2312" w:cs="仿宋_GB2312"/>
        <w:b/>
        <w:bCs/>
        <w:sz w:val="32"/>
        <w:szCs w:val="32"/>
      </w:rPr>
    </w:lvl>
  </w:abstractNum>
  <w:abstractNum w:abstractNumId="7">
    <w:nsid w:val="6964706A"/>
    <w:multiLevelType w:val="singleLevel"/>
    <w:tmpl w:val="6964706A"/>
    <w:lvl w:ilvl="0" w:tentative="0">
      <w:start w:val="1"/>
      <w:numFmt w:val="decimal"/>
      <w:suff w:val="space"/>
      <w:lvlText w:val="%1."/>
      <w:lvlJc w:val="left"/>
      <w:pPr>
        <w:ind w:left="425" w:hanging="425"/>
      </w:pPr>
      <w:rPr>
        <w:rFonts w:hint="default" w:ascii="仿宋_GB2312" w:hAnsi="仿宋_GB2312" w:eastAsia="仿宋_GB2312" w:cs="仿宋_GB2312"/>
        <w:sz w:val="32"/>
        <w:szCs w:val="32"/>
      </w:rPr>
    </w:lvl>
  </w:abstractNum>
  <w:abstractNum w:abstractNumId="8">
    <w:nsid w:val="69A7F8B7"/>
    <w:multiLevelType w:val="singleLevel"/>
    <w:tmpl w:val="69A7F8B7"/>
    <w:lvl w:ilvl="0" w:tentative="0">
      <w:start w:val="1"/>
      <w:numFmt w:val="decimal"/>
      <w:suff w:val="space"/>
      <w:lvlText w:val="%1."/>
      <w:lvlJc w:val="left"/>
      <w:pPr>
        <w:ind w:left="425" w:hanging="425"/>
      </w:pPr>
      <w:rPr>
        <w:rFonts w:hint="default" w:ascii="仿宋_GB2312" w:hAnsi="仿宋_GB2312" w:eastAsia="仿宋_GB2312" w:cs="仿宋_GB2312"/>
        <w:sz w:val="32"/>
        <w:szCs w:val="32"/>
      </w:rPr>
    </w:lvl>
  </w:abstractNum>
  <w:num w:numId="1">
    <w:abstractNumId w:val="5"/>
  </w:num>
  <w:num w:numId="2">
    <w:abstractNumId w:val="3"/>
  </w:num>
  <w:num w:numId="3">
    <w:abstractNumId w:val="6"/>
  </w:num>
  <w:num w:numId="4">
    <w:abstractNumId w:val="7"/>
  </w:num>
  <w:num w:numId="5">
    <w:abstractNumId w:val="4"/>
  </w:num>
  <w:num w:numId="6">
    <w:abstractNumId w:val="2"/>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wYzUwZDBlYTQ5ZTQ4MzViNDMyODk0ZTU2NjlkMjEifQ=="/>
  </w:docVars>
  <w:rsids>
    <w:rsidRoot w:val="00927504"/>
    <w:rsid w:val="0000476C"/>
    <w:rsid w:val="00014340"/>
    <w:rsid w:val="000221D4"/>
    <w:rsid w:val="00024FD3"/>
    <w:rsid w:val="000253A1"/>
    <w:rsid w:val="000263E4"/>
    <w:rsid w:val="00044797"/>
    <w:rsid w:val="0005531D"/>
    <w:rsid w:val="00055A97"/>
    <w:rsid w:val="0005644A"/>
    <w:rsid w:val="0006554D"/>
    <w:rsid w:val="00083D9F"/>
    <w:rsid w:val="00085558"/>
    <w:rsid w:val="00096A6B"/>
    <w:rsid w:val="00096F94"/>
    <w:rsid w:val="000A6124"/>
    <w:rsid w:val="000A7F2E"/>
    <w:rsid w:val="000B0BD7"/>
    <w:rsid w:val="000F53FF"/>
    <w:rsid w:val="0010741A"/>
    <w:rsid w:val="001242A7"/>
    <w:rsid w:val="00134BAF"/>
    <w:rsid w:val="00154B40"/>
    <w:rsid w:val="00162478"/>
    <w:rsid w:val="0016318A"/>
    <w:rsid w:val="00174B65"/>
    <w:rsid w:val="00180D5E"/>
    <w:rsid w:val="001816EB"/>
    <w:rsid w:val="001A514D"/>
    <w:rsid w:val="001A60C6"/>
    <w:rsid w:val="001A6D39"/>
    <w:rsid w:val="001D657C"/>
    <w:rsid w:val="001F0B9B"/>
    <w:rsid w:val="00216482"/>
    <w:rsid w:val="00226BD1"/>
    <w:rsid w:val="00235B0A"/>
    <w:rsid w:val="002476C0"/>
    <w:rsid w:val="00252A34"/>
    <w:rsid w:val="00253FCB"/>
    <w:rsid w:val="00257E11"/>
    <w:rsid w:val="002603B1"/>
    <w:rsid w:val="00262104"/>
    <w:rsid w:val="00264CE6"/>
    <w:rsid w:val="00276348"/>
    <w:rsid w:val="00281794"/>
    <w:rsid w:val="002842C4"/>
    <w:rsid w:val="00295014"/>
    <w:rsid w:val="002A033A"/>
    <w:rsid w:val="002A43BF"/>
    <w:rsid w:val="002A63CB"/>
    <w:rsid w:val="002B34C4"/>
    <w:rsid w:val="002B673C"/>
    <w:rsid w:val="002C0598"/>
    <w:rsid w:val="002C3A6F"/>
    <w:rsid w:val="0030458B"/>
    <w:rsid w:val="00304D70"/>
    <w:rsid w:val="00310F09"/>
    <w:rsid w:val="00312655"/>
    <w:rsid w:val="0033132A"/>
    <w:rsid w:val="003467BD"/>
    <w:rsid w:val="00350E43"/>
    <w:rsid w:val="0035631F"/>
    <w:rsid w:val="00357FA0"/>
    <w:rsid w:val="0036124F"/>
    <w:rsid w:val="003739DD"/>
    <w:rsid w:val="00375342"/>
    <w:rsid w:val="003832E3"/>
    <w:rsid w:val="00385CFF"/>
    <w:rsid w:val="0039640C"/>
    <w:rsid w:val="003A2CE3"/>
    <w:rsid w:val="003A3086"/>
    <w:rsid w:val="003B02EF"/>
    <w:rsid w:val="003C060A"/>
    <w:rsid w:val="003C6491"/>
    <w:rsid w:val="003D0482"/>
    <w:rsid w:val="003D4313"/>
    <w:rsid w:val="003F4809"/>
    <w:rsid w:val="00406266"/>
    <w:rsid w:val="00410721"/>
    <w:rsid w:val="00412529"/>
    <w:rsid w:val="00416344"/>
    <w:rsid w:val="0043384D"/>
    <w:rsid w:val="00437B13"/>
    <w:rsid w:val="00440457"/>
    <w:rsid w:val="004447A2"/>
    <w:rsid w:val="00452B9A"/>
    <w:rsid w:val="0048648F"/>
    <w:rsid w:val="00493A7B"/>
    <w:rsid w:val="00495023"/>
    <w:rsid w:val="00496DA9"/>
    <w:rsid w:val="004A38EC"/>
    <w:rsid w:val="004A3B6A"/>
    <w:rsid w:val="004B236D"/>
    <w:rsid w:val="004B3B16"/>
    <w:rsid w:val="004C3DF6"/>
    <w:rsid w:val="004C62FE"/>
    <w:rsid w:val="004E34B4"/>
    <w:rsid w:val="004E4ADB"/>
    <w:rsid w:val="0051574A"/>
    <w:rsid w:val="00515B43"/>
    <w:rsid w:val="00525AE2"/>
    <w:rsid w:val="00532585"/>
    <w:rsid w:val="00534144"/>
    <w:rsid w:val="0055052C"/>
    <w:rsid w:val="00551A8C"/>
    <w:rsid w:val="00553DB0"/>
    <w:rsid w:val="00554F08"/>
    <w:rsid w:val="005556B8"/>
    <w:rsid w:val="00556F95"/>
    <w:rsid w:val="00562811"/>
    <w:rsid w:val="00566CCB"/>
    <w:rsid w:val="00567414"/>
    <w:rsid w:val="00573D4C"/>
    <w:rsid w:val="0059020E"/>
    <w:rsid w:val="0059700A"/>
    <w:rsid w:val="005A1F8E"/>
    <w:rsid w:val="005A45D3"/>
    <w:rsid w:val="005A5917"/>
    <w:rsid w:val="005A673A"/>
    <w:rsid w:val="005A793C"/>
    <w:rsid w:val="005D4332"/>
    <w:rsid w:val="005D67A4"/>
    <w:rsid w:val="005F24A6"/>
    <w:rsid w:val="005F471C"/>
    <w:rsid w:val="005F5C81"/>
    <w:rsid w:val="005F74AD"/>
    <w:rsid w:val="0061165D"/>
    <w:rsid w:val="006178C4"/>
    <w:rsid w:val="0062784F"/>
    <w:rsid w:val="0063373C"/>
    <w:rsid w:val="00637742"/>
    <w:rsid w:val="0064137F"/>
    <w:rsid w:val="006616AF"/>
    <w:rsid w:val="0066402A"/>
    <w:rsid w:val="006647A6"/>
    <w:rsid w:val="006670A7"/>
    <w:rsid w:val="0067525D"/>
    <w:rsid w:val="00684813"/>
    <w:rsid w:val="00685000"/>
    <w:rsid w:val="006935E8"/>
    <w:rsid w:val="006A1B40"/>
    <w:rsid w:val="006B0DFE"/>
    <w:rsid w:val="006B1E83"/>
    <w:rsid w:val="006B7CF2"/>
    <w:rsid w:val="006C06C4"/>
    <w:rsid w:val="006C15A6"/>
    <w:rsid w:val="006D18C9"/>
    <w:rsid w:val="006D4399"/>
    <w:rsid w:val="006D72F0"/>
    <w:rsid w:val="006E2F95"/>
    <w:rsid w:val="0070400C"/>
    <w:rsid w:val="00704116"/>
    <w:rsid w:val="007115C2"/>
    <w:rsid w:val="00714864"/>
    <w:rsid w:val="00742C67"/>
    <w:rsid w:val="00746889"/>
    <w:rsid w:val="00747B92"/>
    <w:rsid w:val="00752793"/>
    <w:rsid w:val="00754F73"/>
    <w:rsid w:val="007550BF"/>
    <w:rsid w:val="00756894"/>
    <w:rsid w:val="00763651"/>
    <w:rsid w:val="0076645E"/>
    <w:rsid w:val="0077778B"/>
    <w:rsid w:val="00777F74"/>
    <w:rsid w:val="00781374"/>
    <w:rsid w:val="00784DE5"/>
    <w:rsid w:val="007951ED"/>
    <w:rsid w:val="007A2DD7"/>
    <w:rsid w:val="007C20FC"/>
    <w:rsid w:val="007D474E"/>
    <w:rsid w:val="00806810"/>
    <w:rsid w:val="008073E6"/>
    <w:rsid w:val="00843BC1"/>
    <w:rsid w:val="00844599"/>
    <w:rsid w:val="00853A16"/>
    <w:rsid w:val="0086538E"/>
    <w:rsid w:val="00891386"/>
    <w:rsid w:val="008B0306"/>
    <w:rsid w:val="008B093C"/>
    <w:rsid w:val="008B0A15"/>
    <w:rsid w:val="008B2D04"/>
    <w:rsid w:val="008C41B8"/>
    <w:rsid w:val="008C614C"/>
    <w:rsid w:val="008D1746"/>
    <w:rsid w:val="008D5936"/>
    <w:rsid w:val="008F3A83"/>
    <w:rsid w:val="008F73F2"/>
    <w:rsid w:val="00905A0F"/>
    <w:rsid w:val="0090636B"/>
    <w:rsid w:val="009137DE"/>
    <w:rsid w:val="00921459"/>
    <w:rsid w:val="00923AFA"/>
    <w:rsid w:val="00927504"/>
    <w:rsid w:val="00967168"/>
    <w:rsid w:val="00980C78"/>
    <w:rsid w:val="00987086"/>
    <w:rsid w:val="00991BF6"/>
    <w:rsid w:val="00991E5A"/>
    <w:rsid w:val="00994017"/>
    <w:rsid w:val="009A3A17"/>
    <w:rsid w:val="009A6A67"/>
    <w:rsid w:val="009B6429"/>
    <w:rsid w:val="009E160F"/>
    <w:rsid w:val="00A06EE9"/>
    <w:rsid w:val="00A0798D"/>
    <w:rsid w:val="00A31A2B"/>
    <w:rsid w:val="00A52D1B"/>
    <w:rsid w:val="00A542DC"/>
    <w:rsid w:val="00AA3CD1"/>
    <w:rsid w:val="00AA43E6"/>
    <w:rsid w:val="00AA5FF5"/>
    <w:rsid w:val="00AB3296"/>
    <w:rsid w:val="00AB7BA8"/>
    <w:rsid w:val="00AC2C17"/>
    <w:rsid w:val="00AC3497"/>
    <w:rsid w:val="00AC3B91"/>
    <w:rsid w:val="00AD1C13"/>
    <w:rsid w:val="00AD2686"/>
    <w:rsid w:val="00AD404F"/>
    <w:rsid w:val="00AE573E"/>
    <w:rsid w:val="00AE5D20"/>
    <w:rsid w:val="00AF0597"/>
    <w:rsid w:val="00AF63A6"/>
    <w:rsid w:val="00B050AA"/>
    <w:rsid w:val="00B11CC6"/>
    <w:rsid w:val="00B14FBC"/>
    <w:rsid w:val="00B27439"/>
    <w:rsid w:val="00B27592"/>
    <w:rsid w:val="00B43DDD"/>
    <w:rsid w:val="00B44894"/>
    <w:rsid w:val="00B462C8"/>
    <w:rsid w:val="00B46E49"/>
    <w:rsid w:val="00B513E7"/>
    <w:rsid w:val="00B537FE"/>
    <w:rsid w:val="00B572ED"/>
    <w:rsid w:val="00B62E98"/>
    <w:rsid w:val="00B64227"/>
    <w:rsid w:val="00B770BF"/>
    <w:rsid w:val="00B90BE2"/>
    <w:rsid w:val="00B96DE7"/>
    <w:rsid w:val="00BA63C1"/>
    <w:rsid w:val="00BB0E2E"/>
    <w:rsid w:val="00BD13E6"/>
    <w:rsid w:val="00BE082E"/>
    <w:rsid w:val="00BE08C8"/>
    <w:rsid w:val="00BF3357"/>
    <w:rsid w:val="00BF4178"/>
    <w:rsid w:val="00BF4534"/>
    <w:rsid w:val="00BF5991"/>
    <w:rsid w:val="00C00A8C"/>
    <w:rsid w:val="00C01030"/>
    <w:rsid w:val="00C03A81"/>
    <w:rsid w:val="00C07E6F"/>
    <w:rsid w:val="00C1564A"/>
    <w:rsid w:val="00C16035"/>
    <w:rsid w:val="00C232DC"/>
    <w:rsid w:val="00C259E5"/>
    <w:rsid w:val="00C26A61"/>
    <w:rsid w:val="00C27FE3"/>
    <w:rsid w:val="00C3076A"/>
    <w:rsid w:val="00C30BE1"/>
    <w:rsid w:val="00C333FF"/>
    <w:rsid w:val="00C33B8D"/>
    <w:rsid w:val="00C42AC7"/>
    <w:rsid w:val="00C46D60"/>
    <w:rsid w:val="00C50CB6"/>
    <w:rsid w:val="00C528A7"/>
    <w:rsid w:val="00C5579C"/>
    <w:rsid w:val="00C707A8"/>
    <w:rsid w:val="00C7121B"/>
    <w:rsid w:val="00C92107"/>
    <w:rsid w:val="00C94FBF"/>
    <w:rsid w:val="00CA4454"/>
    <w:rsid w:val="00CC370E"/>
    <w:rsid w:val="00CE24D1"/>
    <w:rsid w:val="00CF493E"/>
    <w:rsid w:val="00D074CA"/>
    <w:rsid w:val="00D17DD7"/>
    <w:rsid w:val="00D24D47"/>
    <w:rsid w:val="00D31AAF"/>
    <w:rsid w:val="00D34EB8"/>
    <w:rsid w:val="00D35D64"/>
    <w:rsid w:val="00D447FA"/>
    <w:rsid w:val="00D466F8"/>
    <w:rsid w:val="00D516E4"/>
    <w:rsid w:val="00D60CB1"/>
    <w:rsid w:val="00D618F9"/>
    <w:rsid w:val="00D7204C"/>
    <w:rsid w:val="00D72524"/>
    <w:rsid w:val="00D73BD8"/>
    <w:rsid w:val="00D77757"/>
    <w:rsid w:val="00D80366"/>
    <w:rsid w:val="00D820A6"/>
    <w:rsid w:val="00D950C1"/>
    <w:rsid w:val="00DA0AA7"/>
    <w:rsid w:val="00DA2580"/>
    <w:rsid w:val="00DA657D"/>
    <w:rsid w:val="00DB227B"/>
    <w:rsid w:val="00DB6690"/>
    <w:rsid w:val="00DC66AA"/>
    <w:rsid w:val="00DE0724"/>
    <w:rsid w:val="00DE1507"/>
    <w:rsid w:val="00E0445B"/>
    <w:rsid w:val="00E16CE9"/>
    <w:rsid w:val="00E24549"/>
    <w:rsid w:val="00E35240"/>
    <w:rsid w:val="00E50F5F"/>
    <w:rsid w:val="00E55AA8"/>
    <w:rsid w:val="00E55F13"/>
    <w:rsid w:val="00E647B9"/>
    <w:rsid w:val="00E663B2"/>
    <w:rsid w:val="00E81B8F"/>
    <w:rsid w:val="00E84C8E"/>
    <w:rsid w:val="00E9341C"/>
    <w:rsid w:val="00E95C74"/>
    <w:rsid w:val="00E95F2D"/>
    <w:rsid w:val="00E96ACE"/>
    <w:rsid w:val="00E97095"/>
    <w:rsid w:val="00EA786F"/>
    <w:rsid w:val="00EB022E"/>
    <w:rsid w:val="00EB440C"/>
    <w:rsid w:val="00EB710E"/>
    <w:rsid w:val="00EC4038"/>
    <w:rsid w:val="00EC792E"/>
    <w:rsid w:val="00ED25ED"/>
    <w:rsid w:val="00EE27E1"/>
    <w:rsid w:val="00EE6DBF"/>
    <w:rsid w:val="00EF0F11"/>
    <w:rsid w:val="00EF53CE"/>
    <w:rsid w:val="00F002B0"/>
    <w:rsid w:val="00F04FBB"/>
    <w:rsid w:val="00F3033F"/>
    <w:rsid w:val="00F35DBA"/>
    <w:rsid w:val="00F405F2"/>
    <w:rsid w:val="00F40887"/>
    <w:rsid w:val="00F43971"/>
    <w:rsid w:val="00F56801"/>
    <w:rsid w:val="00F627AD"/>
    <w:rsid w:val="00F64014"/>
    <w:rsid w:val="00F654AD"/>
    <w:rsid w:val="00F67B44"/>
    <w:rsid w:val="00F71233"/>
    <w:rsid w:val="00F94FC2"/>
    <w:rsid w:val="00FA60B4"/>
    <w:rsid w:val="00FC051A"/>
    <w:rsid w:val="00FC1562"/>
    <w:rsid w:val="00FC3A06"/>
    <w:rsid w:val="00FD07A9"/>
    <w:rsid w:val="00FD11F7"/>
    <w:rsid w:val="00FD2745"/>
    <w:rsid w:val="00FD40D2"/>
    <w:rsid w:val="00FD582F"/>
    <w:rsid w:val="00FD69C2"/>
    <w:rsid w:val="00FE58EA"/>
    <w:rsid w:val="00FE65E9"/>
    <w:rsid w:val="00FE7CBB"/>
    <w:rsid w:val="00FF1A69"/>
    <w:rsid w:val="00FF4648"/>
    <w:rsid w:val="02223D56"/>
    <w:rsid w:val="030C654C"/>
    <w:rsid w:val="04E63CCA"/>
    <w:rsid w:val="04EF5ECE"/>
    <w:rsid w:val="06D57A88"/>
    <w:rsid w:val="076170CE"/>
    <w:rsid w:val="092108C3"/>
    <w:rsid w:val="0A724A77"/>
    <w:rsid w:val="0B3D4551"/>
    <w:rsid w:val="0B730A5F"/>
    <w:rsid w:val="0DDB777E"/>
    <w:rsid w:val="0DE545B5"/>
    <w:rsid w:val="131545C0"/>
    <w:rsid w:val="135C0B52"/>
    <w:rsid w:val="13A26AA4"/>
    <w:rsid w:val="146B281F"/>
    <w:rsid w:val="14C667C2"/>
    <w:rsid w:val="16A13043"/>
    <w:rsid w:val="17A36103"/>
    <w:rsid w:val="196E2442"/>
    <w:rsid w:val="19C85A26"/>
    <w:rsid w:val="19E5692C"/>
    <w:rsid w:val="1A45144E"/>
    <w:rsid w:val="1BF14946"/>
    <w:rsid w:val="1C0F487D"/>
    <w:rsid w:val="1E0C16EA"/>
    <w:rsid w:val="20D5036E"/>
    <w:rsid w:val="215C64E4"/>
    <w:rsid w:val="219642F1"/>
    <w:rsid w:val="21B67927"/>
    <w:rsid w:val="22A37E9F"/>
    <w:rsid w:val="235D3FEE"/>
    <w:rsid w:val="237666E3"/>
    <w:rsid w:val="23A203FB"/>
    <w:rsid w:val="24524984"/>
    <w:rsid w:val="247E385A"/>
    <w:rsid w:val="24AC2947"/>
    <w:rsid w:val="25667082"/>
    <w:rsid w:val="27C9058B"/>
    <w:rsid w:val="2BB05DAB"/>
    <w:rsid w:val="2C506C46"/>
    <w:rsid w:val="2C6A295A"/>
    <w:rsid w:val="2C82255B"/>
    <w:rsid w:val="2C8F0E96"/>
    <w:rsid w:val="2D1445AA"/>
    <w:rsid w:val="2D962D7E"/>
    <w:rsid w:val="2E441F7C"/>
    <w:rsid w:val="2E5E142E"/>
    <w:rsid w:val="2F7075FF"/>
    <w:rsid w:val="303367B8"/>
    <w:rsid w:val="32313075"/>
    <w:rsid w:val="346C3D3A"/>
    <w:rsid w:val="381D0807"/>
    <w:rsid w:val="38B0335A"/>
    <w:rsid w:val="399326B0"/>
    <w:rsid w:val="3AC16AD0"/>
    <w:rsid w:val="3B534B63"/>
    <w:rsid w:val="3D3F350A"/>
    <w:rsid w:val="3EC86424"/>
    <w:rsid w:val="3FE75DCE"/>
    <w:rsid w:val="40C210CE"/>
    <w:rsid w:val="42F830E7"/>
    <w:rsid w:val="454809AA"/>
    <w:rsid w:val="45E84041"/>
    <w:rsid w:val="46C26BA4"/>
    <w:rsid w:val="47906638"/>
    <w:rsid w:val="4A490D72"/>
    <w:rsid w:val="4AC26B09"/>
    <w:rsid w:val="4AF06713"/>
    <w:rsid w:val="4B1B2641"/>
    <w:rsid w:val="51E3610C"/>
    <w:rsid w:val="51F540B0"/>
    <w:rsid w:val="54482987"/>
    <w:rsid w:val="54926A7F"/>
    <w:rsid w:val="556B003F"/>
    <w:rsid w:val="56602110"/>
    <w:rsid w:val="566B4385"/>
    <w:rsid w:val="56E66981"/>
    <w:rsid w:val="58395AC0"/>
    <w:rsid w:val="587D5CB4"/>
    <w:rsid w:val="5AC87076"/>
    <w:rsid w:val="5B6D0D13"/>
    <w:rsid w:val="5CD64696"/>
    <w:rsid w:val="5D2378DB"/>
    <w:rsid w:val="5F7B1F48"/>
    <w:rsid w:val="5FD4310E"/>
    <w:rsid w:val="5FFA7231"/>
    <w:rsid w:val="6059140E"/>
    <w:rsid w:val="61835F80"/>
    <w:rsid w:val="61C22F9C"/>
    <w:rsid w:val="62650996"/>
    <w:rsid w:val="62FD136F"/>
    <w:rsid w:val="637D60E4"/>
    <w:rsid w:val="66F60521"/>
    <w:rsid w:val="68C301C4"/>
    <w:rsid w:val="6AEF34F2"/>
    <w:rsid w:val="6AF972DF"/>
    <w:rsid w:val="6D105A06"/>
    <w:rsid w:val="6E4D1F66"/>
    <w:rsid w:val="721009F1"/>
    <w:rsid w:val="738F3E19"/>
    <w:rsid w:val="75893078"/>
    <w:rsid w:val="767849FF"/>
    <w:rsid w:val="76E8799C"/>
    <w:rsid w:val="78F148D9"/>
    <w:rsid w:val="798F3634"/>
    <w:rsid w:val="7AF607DD"/>
    <w:rsid w:val="7B13722D"/>
    <w:rsid w:val="7BC85F92"/>
    <w:rsid w:val="7E3766F2"/>
    <w:rsid w:val="7E88183C"/>
    <w:rsid w:val="7FAC3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keepNext/>
      <w:keepLines/>
      <w:spacing w:line="580" w:lineRule="exact"/>
      <w:jc w:val="center"/>
      <w:outlineLvl w:val="0"/>
    </w:pPr>
    <w:rPr>
      <w:rFonts w:eastAsia="黑体"/>
      <w:b/>
      <w:kern w:val="44"/>
      <w:sz w:val="32"/>
    </w:rPr>
  </w:style>
  <w:style w:type="paragraph" w:styleId="3">
    <w:name w:val="heading 3"/>
    <w:basedOn w:val="1"/>
    <w:next w:val="1"/>
    <w:autoRedefine/>
    <w:unhideWhenUsed/>
    <w:qFormat/>
    <w:uiPriority w:val="9"/>
    <w:pPr>
      <w:outlineLvl w:val="2"/>
    </w:pPr>
    <w:rPr>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autoRedefine/>
    <w:qFormat/>
    <w:uiPriority w:val="0"/>
    <w:pPr>
      <w:jc w:val="center"/>
    </w:pPr>
    <w:rPr>
      <w:kern w:val="1"/>
      <w:sz w:val="52"/>
    </w:rPr>
  </w:style>
  <w:style w:type="paragraph" w:styleId="6">
    <w:name w:val="Plain Text"/>
    <w:basedOn w:val="1"/>
    <w:link w:val="17"/>
    <w:autoRedefine/>
    <w:qFormat/>
    <w:uiPriority w:val="0"/>
    <w:rPr>
      <w:rFonts w:ascii="宋体" w:hAnsi="Courier New"/>
      <w:szCs w:val="20"/>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semiHidden/>
    <w:unhideWhenUsed/>
    <w:qFormat/>
    <w:uiPriority w:val="39"/>
  </w:style>
  <w:style w:type="table" w:styleId="11">
    <w:name w:val="Table Grid"/>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Hyperlink"/>
    <w:basedOn w:val="12"/>
    <w:autoRedefine/>
    <w:unhideWhenUsed/>
    <w:qFormat/>
    <w:uiPriority w:val="99"/>
    <w:rPr>
      <w:color w:val="0000FF" w:themeColor="hyperlink"/>
      <w:u w:val="single"/>
      <w14:textFill>
        <w14:solidFill>
          <w14:schemeClr w14:val="hlink"/>
        </w14:solidFill>
      </w14:textFill>
    </w:rPr>
  </w:style>
  <w:style w:type="character" w:customStyle="1" w:styleId="14">
    <w:name w:val="页眉 字符"/>
    <w:basedOn w:val="12"/>
    <w:link w:val="8"/>
    <w:autoRedefine/>
    <w:qFormat/>
    <w:uiPriority w:val="99"/>
    <w:rPr>
      <w:sz w:val="18"/>
      <w:szCs w:val="18"/>
    </w:rPr>
  </w:style>
  <w:style w:type="character" w:customStyle="1" w:styleId="15">
    <w:name w:val="页脚 字符"/>
    <w:basedOn w:val="12"/>
    <w:link w:val="7"/>
    <w:autoRedefine/>
    <w:qFormat/>
    <w:uiPriority w:val="99"/>
    <w:rPr>
      <w:sz w:val="18"/>
      <w:szCs w:val="18"/>
    </w:rPr>
  </w:style>
  <w:style w:type="paragraph" w:styleId="16">
    <w:name w:val="List Paragraph"/>
    <w:basedOn w:val="1"/>
    <w:autoRedefine/>
    <w:qFormat/>
    <w:uiPriority w:val="34"/>
    <w:pPr>
      <w:ind w:firstLine="420" w:firstLineChars="200"/>
    </w:pPr>
  </w:style>
  <w:style w:type="character" w:customStyle="1" w:styleId="17">
    <w:name w:val="纯文本 字符"/>
    <w:basedOn w:val="12"/>
    <w:link w:val="6"/>
    <w:autoRedefine/>
    <w:qFormat/>
    <w:uiPriority w:val="0"/>
    <w:rPr>
      <w:rFonts w:ascii="宋体" w:hAnsi="Courier New" w:eastAsia="宋体" w:cs="Times New Roman"/>
      <w:szCs w:val="20"/>
    </w:rPr>
  </w:style>
  <w:style w:type="character" w:customStyle="1" w:styleId="18">
    <w:name w:val="未处理的提及1"/>
    <w:basedOn w:val="12"/>
    <w:autoRedefine/>
    <w:semiHidden/>
    <w:unhideWhenUsed/>
    <w:qFormat/>
    <w:uiPriority w:val="99"/>
    <w:rPr>
      <w:color w:val="605E5C"/>
      <w:shd w:val="clear" w:color="auto" w:fill="E1DFDD"/>
    </w:rPr>
  </w:style>
  <w:style w:type="character" w:customStyle="1" w:styleId="19">
    <w:name w:val="未处理的提及2"/>
    <w:basedOn w:val="12"/>
    <w:autoRedefine/>
    <w:semiHidden/>
    <w:unhideWhenUsed/>
    <w:qFormat/>
    <w:uiPriority w:val="99"/>
    <w:rPr>
      <w:color w:val="605E5C"/>
      <w:shd w:val="clear" w:color="auto" w:fill="E1DFDD"/>
    </w:rPr>
  </w:style>
  <w:style w:type="paragraph" w:customStyle="1" w:styleId="20">
    <w:name w:val="WPSOffice手动目录 1"/>
    <w:autoRedefine/>
    <w:qFormat/>
    <w:uiPriority w:val="0"/>
    <w:rPr>
      <w:rFonts w:ascii="Times New Roman" w:hAnsi="Times New Roman" w:eastAsia="宋体" w:cs="Times New Roman"/>
      <w:lang w:val="en-US" w:eastAsia="zh-CN" w:bidi="ar-SA"/>
    </w:r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22">
    <w:name w:val="正文 "/>
    <w:basedOn w:val="1"/>
    <w:qFormat/>
    <w:uiPriority w:val="0"/>
    <w:pPr>
      <w:keepNext w:val="0"/>
      <w:keepLines w:val="0"/>
      <w:widowControl w:val="0"/>
      <w:suppressLineNumbers w:val="0"/>
      <w:adjustRightInd w:val="0"/>
      <w:spacing w:before="0" w:beforeAutospacing="0" w:after="0" w:afterAutospacing="0" w:line="318" w:lineRule="atLeast"/>
      <w:ind w:left="369" w:right="0" w:firstLine="369"/>
      <w:jc w:val="both"/>
    </w:pPr>
    <w:rPr>
      <w:rFonts w:hint="eastAsia" w:ascii="宋体" w:hAnsi="Times New Roman" w:eastAsia="宋体" w:cs="Times New Roman"/>
      <w:kern w:val="0"/>
      <w:sz w:val="21"/>
      <w:szCs w:val="20"/>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5402</Words>
  <Characters>5705</Characters>
  <Lines>49</Lines>
  <Paragraphs>14</Paragraphs>
  <TotalTime>24</TotalTime>
  <ScaleCrop>false</ScaleCrop>
  <LinksUpToDate>false</LinksUpToDate>
  <CharactersWithSpaces>7030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2015-11-05T14:17:00Z</dcterms:created>
  <dc:creator>luliang</dc:creator>
  <cp:lastModifiedBy>周晨</cp:lastModifiedBy>
  <dcterms:modified xsi:type="dcterms:W3CDTF">2025-03-31T07:39:45Z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68948BCC5CA3451EAA20966DE79356CC_13</vt:lpwstr>
  </property>
  <property fmtid="{D5CDD505-2E9C-101B-9397-08002B2CF9AE}" pid="4" name="KSOTemplateDocerSaveRecord">
    <vt:lpwstr>eyJoZGlkIjoiM2YwYTllOGE4Mjk5M2M5MTk2YjQxZDk0YTIwYzVmNDYiLCJ1c2VySWQiOiIzMTExOTA1NTcifQ==</vt:lpwstr>
  </property>
</Properties>
</file>